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BE2" w:rsidRDefault="00977BE2" w:rsidP="00977BE2">
      <w:pPr>
        <w:ind w:left="113" w:right="113"/>
        <w:rPr>
          <w:rFonts w:ascii="Arial Narrow" w:eastAsia="Arial Narrow" w:hAnsi="Arial Narrow" w:cs="Arial Narrow"/>
          <w:b/>
          <w:sz w:val="28"/>
          <w:szCs w:val="28"/>
        </w:rPr>
      </w:pPr>
      <w:r>
        <w:rPr>
          <w:rFonts w:ascii="Arial Narrow" w:eastAsia="Arial Narrow" w:hAnsi="Arial Narrow" w:cs="Arial Narrow"/>
          <w:b/>
          <w:sz w:val="28"/>
          <w:szCs w:val="28"/>
        </w:rPr>
        <w:t xml:space="preserve">Curriculum vitae </w:t>
      </w:r>
    </w:p>
    <w:p w:rsidR="00977BE2" w:rsidRDefault="00977BE2" w:rsidP="00977BE2">
      <w:pPr>
        <w:widowControl w:val="0"/>
        <w:tabs>
          <w:tab w:val="left" w:pos="2835"/>
          <w:tab w:val="right" w:pos="10205"/>
        </w:tabs>
        <w:spacing w:before="329"/>
        <w:jc w:val="right"/>
        <w:rPr>
          <w:rFonts w:ascii="Arial" w:eastAsia="Arial" w:hAnsi="Arial" w:cs="Arial"/>
          <w:sz w:val="20"/>
          <w:szCs w:val="20"/>
        </w:rPr>
      </w:pPr>
      <w:r>
        <w:rPr>
          <w:rFonts w:ascii="Arial" w:eastAsia="Arial" w:hAnsi="Arial" w:cs="Arial"/>
          <w:sz w:val="20"/>
          <w:szCs w:val="20"/>
        </w:rPr>
        <w:tab/>
        <w:t xml:space="preserve">                                     </w:t>
      </w:r>
      <w:r>
        <w:rPr>
          <w:rFonts w:ascii="Calibri" w:eastAsia="Calibri" w:hAnsi="Calibri" w:cs="Calibri"/>
          <w:noProof/>
          <w:sz w:val="22"/>
          <w:szCs w:val="22"/>
          <w:lang w:eastAsia="ro-RO"/>
        </w:rPr>
        <w:drawing>
          <wp:inline distT="0" distB="0" distL="0" distR="0" wp14:anchorId="6F1F36F5" wp14:editId="1B8C46F9">
            <wp:extent cx="1558328" cy="1039093"/>
            <wp:effectExtent l="0" t="0" r="0" b="0"/>
            <wp:docPr id="69"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5"/>
                    <a:srcRect/>
                    <a:stretch>
                      <a:fillRect/>
                    </a:stretch>
                  </pic:blipFill>
                  <pic:spPr>
                    <a:xfrm>
                      <a:off x="0" y="0"/>
                      <a:ext cx="1558328" cy="1039093"/>
                    </a:xfrm>
                    <a:prstGeom prst="rect">
                      <a:avLst/>
                    </a:prstGeom>
                    <a:ln/>
                  </pic:spPr>
                </pic:pic>
              </a:graphicData>
            </a:graphic>
          </wp:inline>
        </w:drawing>
      </w:r>
    </w:p>
    <w:p w:rsidR="00977BE2" w:rsidRDefault="00977BE2" w:rsidP="00977BE2">
      <w:pPr>
        <w:widowControl w:val="0"/>
        <w:tabs>
          <w:tab w:val="left" w:pos="2835"/>
          <w:tab w:val="right" w:pos="10205"/>
        </w:tabs>
        <w:spacing w:before="329"/>
        <w:rPr>
          <w:rFonts w:ascii="Arial" w:eastAsia="Arial" w:hAnsi="Arial" w:cs="Arial"/>
          <w:sz w:val="20"/>
          <w:szCs w:val="20"/>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977BE2" w:rsidTr="00105BA9">
        <w:trPr>
          <w:gridAfter w:val="2"/>
          <w:wAfter w:w="7513" w:type="dxa"/>
        </w:trPr>
        <w:tc>
          <w:tcPr>
            <w:tcW w:w="2943" w:type="dxa"/>
            <w:tcBorders>
              <w:top w:val="nil"/>
              <w:left w:val="nil"/>
              <w:bottom w:val="nil"/>
              <w:right w:val="nil"/>
            </w:tcBorders>
          </w:tcPr>
          <w:p w:rsidR="00977BE2" w:rsidRDefault="00977BE2" w:rsidP="00105BA9">
            <w:pPr>
              <w:keepNext/>
              <w:jc w:val="right"/>
              <w:rPr>
                <w:rFonts w:ascii="Arial Narrow" w:eastAsia="Arial Narrow" w:hAnsi="Arial Narrow" w:cs="Arial Narrow"/>
                <w:b/>
                <w:smallCaps/>
              </w:rPr>
            </w:pPr>
            <w:r>
              <w:rPr>
                <w:rFonts w:ascii="Arial Narrow" w:eastAsia="Arial Narrow" w:hAnsi="Arial Narrow" w:cs="Arial Narrow"/>
                <w:b/>
                <w:smallCaps/>
              </w:rPr>
              <w:t>Informaţii personale</w:t>
            </w:r>
          </w:p>
        </w:tc>
      </w:tr>
      <w:tr w:rsidR="00977BE2" w:rsidTr="00105BA9">
        <w:trPr>
          <w:gridAfter w:val="2"/>
          <w:wAfter w:w="7513" w:type="dxa"/>
          <w:trHeight w:val="757"/>
        </w:trPr>
        <w:tc>
          <w:tcPr>
            <w:tcW w:w="2943" w:type="dxa"/>
            <w:tcBorders>
              <w:top w:val="nil"/>
              <w:left w:val="nil"/>
              <w:bottom w:val="nil"/>
              <w:right w:val="nil"/>
            </w:tcBorders>
          </w:tcPr>
          <w:p w:rsidR="00977BE2" w:rsidRDefault="00977BE2" w:rsidP="00105BA9">
            <w:pPr>
              <w:ind w:left="113" w:right="113"/>
              <w:jc w:val="right"/>
              <w:rPr>
                <w:rFonts w:ascii="Arial Narrow" w:eastAsia="Arial Narrow" w:hAnsi="Arial Narrow" w:cs="Arial Narrow"/>
                <w:b/>
                <w:sz w:val="16"/>
                <w:szCs w:val="16"/>
              </w:rPr>
            </w:pPr>
          </w:p>
        </w:tc>
      </w:tr>
      <w:tr w:rsidR="00977BE2" w:rsidTr="00105BA9">
        <w:tc>
          <w:tcPr>
            <w:tcW w:w="2943" w:type="dxa"/>
            <w:tcBorders>
              <w:top w:val="nil"/>
              <w:left w:val="nil"/>
              <w:bottom w:val="nil"/>
              <w:right w:val="nil"/>
            </w:tcBorders>
          </w:tcPr>
          <w:p w:rsidR="00977BE2" w:rsidRDefault="00977BE2" w:rsidP="00105BA9">
            <w:pPr>
              <w:keepNext/>
              <w:spacing w:before="40" w:after="40"/>
              <w:jc w:val="right"/>
              <w:rPr>
                <w:rFonts w:ascii="Arial Narrow" w:eastAsia="Arial Narrow" w:hAnsi="Arial Narrow" w:cs="Arial Narrow"/>
                <w:sz w:val="22"/>
                <w:szCs w:val="22"/>
              </w:rPr>
            </w:pPr>
            <w:r>
              <w:rPr>
                <w:rFonts w:ascii="Arial Narrow" w:eastAsia="Arial Narrow" w:hAnsi="Arial Narrow" w:cs="Arial Narrow"/>
                <w:sz w:val="20"/>
                <w:szCs w:val="20"/>
              </w:rPr>
              <w:t>Nume</w:t>
            </w:r>
          </w:p>
        </w:tc>
        <w:tc>
          <w:tcPr>
            <w:tcW w:w="284" w:type="dxa"/>
            <w:tcBorders>
              <w:top w:val="nil"/>
              <w:left w:val="nil"/>
              <w:bottom w:val="nil"/>
              <w:right w:val="nil"/>
            </w:tcBorders>
          </w:tcPr>
          <w:p w:rsidR="00977BE2" w:rsidRDefault="00977BE2" w:rsidP="00105BA9">
            <w:pPr>
              <w:spacing w:before="40" w:after="4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40" w:after="40"/>
              <w:rPr>
                <w:rFonts w:ascii="Arial Narrow" w:eastAsia="Arial Narrow" w:hAnsi="Arial Narrow" w:cs="Arial Narrow"/>
                <w:b/>
              </w:rPr>
            </w:pPr>
            <w:r>
              <w:rPr>
                <w:rFonts w:ascii="Arial Narrow" w:eastAsia="Arial Narrow" w:hAnsi="Arial Narrow" w:cs="Arial Narrow"/>
                <w:b/>
              </w:rPr>
              <w:t>Raluca Ignat</w:t>
            </w:r>
          </w:p>
        </w:tc>
      </w:tr>
      <w:tr w:rsidR="00977BE2" w:rsidTr="00105BA9">
        <w:tc>
          <w:tcPr>
            <w:tcW w:w="2943" w:type="dxa"/>
            <w:tcBorders>
              <w:top w:val="nil"/>
              <w:left w:val="nil"/>
              <w:bottom w:val="nil"/>
              <w:right w:val="nil"/>
            </w:tcBorders>
          </w:tcPr>
          <w:p w:rsidR="00977BE2" w:rsidRDefault="00977BE2" w:rsidP="00105BA9">
            <w:pPr>
              <w:keepNext/>
              <w:spacing w:before="40" w:after="40"/>
              <w:jc w:val="right"/>
              <w:rPr>
                <w:rFonts w:ascii="Arial Narrow" w:eastAsia="Arial Narrow" w:hAnsi="Arial Narrow" w:cs="Arial Narrow"/>
                <w:sz w:val="22"/>
                <w:szCs w:val="22"/>
              </w:rPr>
            </w:pPr>
            <w:r>
              <w:rPr>
                <w:rFonts w:ascii="Arial Narrow" w:eastAsia="Arial Narrow" w:hAnsi="Arial Narrow" w:cs="Arial Narrow"/>
                <w:sz w:val="20"/>
                <w:szCs w:val="20"/>
              </w:rPr>
              <w:t>Adresă</w:t>
            </w:r>
          </w:p>
        </w:tc>
        <w:tc>
          <w:tcPr>
            <w:tcW w:w="284" w:type="dxa"/>
            <w:tcBorders>
              <w:top w:val="nil"/>
              <w:left w:val="nil"/>
              <w:bottom w:val="nil"/>
              <w:right w:val="nil"/>
            </w:tcBorders>
          </w:tcPr>
          <w:p w:rsidR="00977BE2" w:rsidRDefault="00977BE2" w:rsidP="00105BA9">
            <w:pPr>
              <w:spacing w:before="40" w:after="4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40" w:after="40"/>
              <w:rPr>
                <w:rFonts w:ascii="Arial Narrow" w:eastAsia="Arial Narrow" w:hAnsi="Arial Narrow" w:cs="Arial Narrow"/>
              </w:rPr>
            </w:pPr>
            <w:r>
              <w:rPr>
                <w:rFonts w:ascii="Arial Narrow" w:eastAsia="Arial Narrow" w:hAnsi="Arial Narrow" w:cs="Arial Narrow"/>
              </w:rPr>
              <w:t xml:space="preserve">Bucureşti, sector 3 </w:t>
            </w:r>
          </w:p>
        </w:tc>
      </w:tr>
      <w:tr w:rsidR="00977BE2" w:rsidTr="00105BA9">
        <w:tc>
          <w:tcPr>
            <w:tcW w:w="2943" w:type="dxa"/>
            <w:tcBorders>
              <w:top w:val="nil"/>
              <w:left w:val="nil"/>
              <w:bottom w:val="nil"/>
              <w:right w:val="nil"/>
            </w:tcBorders>
          </w:tcPr>
          <w:p w:rsidR="00977BE2" w:rsidRDefault="00977BE2" w:rsidP="00105BA9">
            <w:pPr>
              <w:keepNext/>
              <w:spacing w:before="40" w:after="40"/>
              <w:jc w:val="right"/>
              <w:rPr>
                <w:rFonts w:ascii="Arial Narrow" w:eastAsia="Arial Narrow" w:hAnsi="Arial Narrow" w:cs="Arial Narrow"/>
                <w:sz w:val="22"/>
                <w:szCs w:val="22"/>
              </w:rPr>
            </w:pPr>
            <w:r>
              <w:rPr>
                <w:rFonts w:ascii="Arial Narrow" w:eastAsia="Arial Narrow" w:hAnsi="Arial Narrow" w:cs="Arial Narrow"/>
                <w:sz w:val="20"/>
                <w:szCs w:val="20"/>
              </w:rPr>
              <w:t>Telefon</w:t>
            </w:r>
          </w:p>
        </w:tc>
        <w:tc>
          <w:tcPr>
            <w:tcW w:w="284" w:type="dxa"/>
            <w:tcBorders>
              <w:top w:val="nil"/>
              <w:left w:val="nil"/>
              <w:bottom w:val="nil"/>
              <w:right w:val="nil"/>
            </w:tcBorders>
          </w:tcPr>
          <w:p w:rsidR="00977BE2" w:rsidRDefault="00977BE2" w:rsidP="00105BA9">
            <w:pPr>
              <w:spacing w:before="40" w:after="4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40" w:after="40"/>
              <w:rPr>
                <w:rFonts w:ascii="Arial Narrow" w:eastAsia="Arial Narrow" w:hAnsi="Arial Narrow" w:cs="Arial Narrow"/>
              </w:rPr>
            </w:pPr>
            <w:r>
              <w:rPr>
                <w:rFonts w:ascii="Arial Narrow" w:eastAsia="Arial Narrow" w:hAnsi="Arial Narrow" w:cs="Arial Narrow"/>
              </w:rPr>
              <w:t>+40-0751511634</w:t>
            </w:r>
          </w:p>
        </w:tc>
      </w:tr>
      <w:tr w:rsidR="00977BE2" w:rsidTr="00105BA9">
        <w:tc>
          <w:tcPr>
            <w:tcW w:w="2943" w:type="dxa"/>
            <w:tcBorders>
              <w:top w:val="nil"/>
              <w:left w:val="nil"/>
              <w:bottom w:val="nil"/>
              <w:right w:val="nil"/>
            </w:tcBorders>
          </w:tcPr>
          <w:p w:rsidR="00977BE2" w:rsidRDefault="00977BE2" w:rsidP="00105BA9">
            <w:pPr>
              <w:keepNext/>
              <w:spacing w:before="40" w:after="40"/>
              <w:jc w:val="right"/>
              <w:rPr>
                <w:rFonts w:ascii="Arial Narrow" w:eastAsia="Arial Narrow" w:hAnsi="Arial Narrow" w:cs="Arial Narrow"/>
                <w:sz w:val="22"/>
                <w:szCs w:val="22"/>
              </w:rPr>
            </w:pPr>
            <w:r>
              <w:rPr>
                <w:rFonts w:ascii="Arial Narrow" w:eastAsia="Arial Narrow" w:hAnsi="Arial Narrow" w:cs="Arial Narrow"/>
                <w:sz w:val="20"/>
                <w:szCs w:val="20"/>
              </w:rPr>
              <w:t>Fax</w:t>
            </w:r>
          </w:p>
        </w:tc>
        <w:tc>
          <w:tcPr>
            <w:tcW w:w="284" w:type="dxa"/>
            <w:tcBorders>
              <w:top w:val="nil"/>
              <w:left w:val="nil"/>
              <w:bottom w:val="nil"/>
              <w:right w:val="nil"/>
            </w:tcBorders>
          </w:tcPr>
          <w:p w:rsidR="00977BE2" w:rsidRDefault="00977BE2" w:rsidP="00105BA9">
            <w:pPr>
              <w:spacing w:before="40" w:after="4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40" w:after="40"/>
              <w:rPr>
                <w:rFonts w:ascii="Arial Narrow" w:eastAsia="Arial Narrow" w:hAnsi="Arial Narrow" w:cs="Arial Narrow"/>
              </w:rPr>
            </w:pPr>
            <w:r>
              <w:rPr>
                <w:rFonts w:ascii="Arial Narrow" w:eastAsia="Arial Narrow" w:hAnsi="Arial Narrow" w:cs="Arial Narrow"/>
              </w:rPr>
              <w:t>+40-21-319 18 99</w:t>
            </w:r>
          </w:p>
        </w:tc>
      </w:tr>
      <w:tr w:rsidR="00977BE2" w:rsidTr="00105BA9">
        <w:tc>
          <w:tcPr>
            <w:tcW w:w="2943" w:type="dxa"/>
            <w:tcBorders>
              <w:top w:val="nil"/>
              <w:left w:val="nil"/>
              <w:bottom w:val="nil"/>
              <w:right w:val="nil"/>
            </w:tcBorders>
          </w:tcPr>
          <w:p w:rsidR="00977BE2" w:rsidRDefault="00977BE2" w:rsidP="00105BA9">
            <w:pPr>
              <w:keepNext/>
              <w:spacing w:before="40" w:after="40"/>
              <w:jc w:val="right"/>
              <w:rPr>
                <w:rFonts w:ascii="Arial Narrow" w:eastAsia="Arial Narrow" w:hAnsi="Arial Narrow" w:cs="Arial Narrow"/>
                <w:sz w:val="22"/>
                <w:szCs w:val="22"/>
              </w:rPr>
            </w:pPr>
            <w:r>
              <w:rPr>
                <w:rFonts w:ascii="Arial Narrow" w:eastAsia="Arial Narrow" w:hAnsi="Arial Narrow" w:cs="Arial Narrow"/>
                <w:sz w:val="20"/>
                <w:szCs w:val="20"/>
              </w:rPr>
              <w:t>E-mail</w:t>
            </w:r>
          </w:p>
        </w:tc>
        <w:tc>
          <w:tcPr>
            <w:tcW w:w="284" w:type="dxa"/>
            <w:tcBorders>
              <w:top w:val="nil"/>
              <w:left w:val="nil"/>
              <w:bottom w:val="nil"/>
              <w:right w:val="nil"/>
            </w:tcBorders>
          </w:tcPr>
          <w:p w:rsidR="00977BE2" w:rsidRDefault="00977BE2" w:rsidP="00105BA9">
            <w:pPr>
              <w:spacing w:before="40" w:after="4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082731" w:rsidP="00105BA9">
            <w:pPr>
              <w:spacing w:before="40" w:after="40"/>
              <w:rPr>
                <w:rFonts w:ascii="Arial Narrow" w:eastAsia="Arial Narrow" w:hAnsi="Arial Narrow" w:cs="Arial Narrow"/>
              </w:rPr>
            </w:pPr>
            <w:hyperlink r:id="rId6">
              <w:r w:rsidR="00977BE2">
                <w:rPr>
                  <w:rFonts w:ascii="Arial Narrow" w:eastAsia="Arial Narrow" w:hAnsi="Arial Narrow" w:cs="Arial Narrow"/>
                  <w:u w:val="single"/>
                </w:rPr>
                <w:t>raluca.ignat@ase.ro</w:t>
              </w:r>
            </w:hyperlink>
          </w:p>
        </w:tc>
      </w:tr>
      <w:tr w:rsidR="00977BE2" w:rsidTr="00105BA9">
        <w:tc>
          <w:tcPr>
            <w:tcW w:w="2943" w:type="dxa"/>
            <w:tcBorders>
              <w:top w:val="nil"/>
              <w:left w:val="nil"/>
              <w:bottom w:val="nil"/>
              <w:right w:val="nil"/>
            </w:tcBorders>
          </w:tcPr>
          <w:p w:rsidR="00977BE2" w:rsidRDefault="00977BE2" w:rsidP="00105BA9">
            <w:pPr>
              <w:keepNext/>
              <w:spacing w:before="20" w:after="20"/>
              <w:jc w:val="right"/>
              <w:rPr>
                <w:rFonts w:ascii="Arial Narrow" w:eastAsia="Arial Narrow" w:hAnsi="Arial Narrow" w:cs="Arial Narrow"/>
                <w:sz w:val="20"/>
                <w:szCs w:val="20"/>
              </w:rPr>
            </w:pPr>
            <w:r>
              <w:rPr>
                <w:rFonts w:ascii="Arial Narrow" w:eastAsia="Arial Narrow" w:hAnsi="Arial Narrow" w:cs="Arial Narrow"/>
                <w:sz w:val="20"/>
                <w:szCs w:val="20"/>
              </w:rPr>
              <w:t>Naţionalitate</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Română</w:t>
            </w:r>
          </w:p>
        </w:tc>
      </w:tr>
    </w:tbl>
    <w:p w:rsidR="00977BE2" w:rsidRDefault="00977BE2" w:rsidP="00977BE2">
      <w:pPr>
        <w:spacing w:before="20" w:after="20"/>
        <w:rPr>
          <w:rFonts w:ascii="Arial Narrow" w:eastAsia="Arial Narrow" w:hAnsi="Arial Narrow" w:cs="Arial Narrow"/>
          <w:sz w:val="10"/>
          <w:szCs w:val="10"/>
        </w:rPr>
      </w:pPr>
    </w:p>
    <w:tbl>
      <w:tblPr>
        <w:tblW w:w="10456" w:type="dxa"/>
        <w:tblLayout w:type="fixed"/>
        <w:tblLook w:val="0000" w:firstRow="0" w:lastRow="0" w:firstColumn="0" w:lastColumn="0" w:noHBand="0" w:noVBand="0"/>
      </w:tblPr>
      <w:tblGrid>
        <w:gridCol w:w="2943"/>
        <w:gridCol w:w="284"/>
        <w:gridCol w:w="7229"/>
      </w:tblGrid>
      <w:tr w:rsidR="00977BE2" w:rsidTr="00105BA9">
        <w:tc>
          <w:tcPr>
            <w:tcW w:w="2943" w:type="dxa"/>
          </w:tcPr>
          <w:p w:rsidR="00977BE2" w:rsidRDefault="00977BE2" w:rsidP="00105BA9">
            <w:pPr>
              <w:spacing w:before="20" w:after="20"/>
              <w:jc w:val="right"/>
              <w:rPr>
                <w:rFonts w:ascii="Arial Narrow" w:eastAsia="Arial Narrow" w:hAnsi="Arial Narrow" w:cs="Arial Narrow"/>
                <w:sz w:val="20"/>
                <w:szCs w:val="20"/>
              </w:rPr>
            </w:pPr>
            <w:r>
              <w:rPr>
                <w:rFonts w:ascii="Arial Narrow" w:eastAsia="Arial Narrow" w:hAnsi="Arial Narrow" w:cs="Arial Narrow"/>
                <w:sz w:val="20"/>
                <w:szCs w:val="20"/>
              </w:rPr>
              <w:t>Data naşterii</w:t>
            </w:r>
          </w:p>
        </w:tc>
        <w:tc>
          <w:tcPr>
            <w:tcW w:w="284" w:type="dxa"/>
          </w:tcPr>
          <w:p w:rsidR="00977BE2" w:rsidRDefault="00977BE2" w:rsidP="00105BA9">
            <w:pPr>
              <w:spacing w:before="20" w:after="20"/>
              <w:rPr>
                <w:rFonts w:ascii="Arial Narrow" w:eastAsia="Arial Narrow" w:hAnsi="Arial Narrow" w:cs="Arial Narrow"/>
                <w:sz w:val="20"/>
                <w:szCs w:val="20"/>
              </w:rPr>
            </w:pPr>
          </w:p>
        </w:tc>
        <w:tc>
          <w:tcPr>
            <w:tcW w:w="7229" w:type="dxa"/>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mallCaps/>
                <w:sz w:val="20"/>
                <w:szCs w:val="20"/>
              </w:rPr>
              <w:t>13/08/1979</w:t>
            </w:r>
          </w:p>
        </w:tc>
      </w:tr>
      <w:tr w:rsidR="00977BE2" w:rsidTr="00105BA9">
        <w:tc>
          <w:tcPr>
            <w:tcW w:w="2943" w:type="dxa"/>
          </w:tcPr>
          <w:p w:rsidR="00977BE2" w:rsidRDefault="00977BE2" w:rsidP="00105BA9">
            <w:pPr>
              <w:spacing w:before="20" w:after="20"/>
              <w:jc w:val="right"/>
              <w:rPr>
                <w:rFonts w:ascii="Arial Narrow" w:eastAsia="Arial Narrow" w:hAnsi="Arial Narrow" w:cs="Arial Narrow"/>
                <w:sz w:val="20"/>
                <w:szCs w:val="20"/>
              </w:rPr>
            </w:pPr>
          </w:p>
        </w:tc>
        <w:tc>
          <w:tcPr>
            <w:tcW w:w="284" w:type="dxa"/>
          </w:tcPr>
          <w:p w:rsidR="00977BE2" w:rsidRDefault="00977BE2" w:rsidP="00105BA9">
            <w:pPr>
              <w:spacing w:before="20" w:after="20"/>
              <w:rPr>
                <w:rFonts w:ascii="Arial Narrow" w:eastAsia="Arial Narrow" w:hAnsi="Arial Narrow" w:cs="Arial Narrow"/>
                <w:sz w:val="20"/>
                <w:szCs w:val="20"/>
              </w:rPr>
            </w:pPr>
          </w:p>
        </w:tc>
        <w:tc>
          <w:tcPr>
            <w:tcW w:w="7229" w:type="dxa"/>
          </w:tcPr>
          <w:p w:rsidR="00977BE2" w:rsidRDefault="00977BE2" w:rsidP="00105BA9">
            <w:pPr>
              <w:spacing w:before="20" w:after="20"/>
              <w:rPr>
                <w:rFonts w:ascii="Arial Narrow" w:eastAsia="Arial Narrow" w:hAnsi="Arial Narrow" w:cs="Arial Narrow"/>
                <w:smallCaps/>
                <w:sz w:val="20"/>
                <w:szCs w:val="20"/>
              </w:rPr>
            </w:pPr>
          </w:p>
        </w:tc>
      </w:tr>
    </w:tbl>
    <w:p w:rsidR="00977BE2" w:rsidRDefault="00977BE2" w:rsidP="00977BE2">
      <w:pPr>
        <w:rPr>
          <w:rFonts w:ascii="Arial Narrow" w:eastAsia="Arial Narrow" w:hAnsi="Arial Narrow" w:cs="Arial Narrow"/>
          <w:sz w:val="20"/>
          <w:szCs w:val="20"/>
        </w:rPr>
      </w:pPr>
      <w:r>
        <w:rPr>
          <w:rFonts w:ascii="Arial Narrow" w:eastAsia="Arial Narrow" w:hAnsi="Arial Narrow" w:cs="Arial Narrow"/>
          <w:sz w:val="20"/>
          <w:szCs w:val="20"/>
        </w:rPr>
        <w:t>DATA ULTIMEI EVALUĂRI ACADEMICE ȘI CALIFICATIVUL OBȚINUT: IULIE 2019/ FOARTE BINE</w:t>
      </w:r>
    </w:p>
    <w:p w:rsidR="00977BE2" w:rsidRDefault="00977BE2" w:rsidP="00977BE2">
      <w:pPr>
        <w:rPr>
          <w:rFonts w:ascii="Arial Narrow" w:eastAsia="Arial Narrow" w:hAnsi="Arial Narrow" w:cs="Arial Narrow"/>
          <w:sz w:val="20"/>
          <w:szCs w:val="20"/>
        </w:rPr>
      </w:pPr>
    </w:p>
    <w:tbl>
      <w:tblPr>
        <w:tblW w:w="29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tblGrid>
      <w:tr w:rsidR="00977BE2" w:rsidTr="00105BA9">
        <w:tc>
          <w:tcPr>
            <w:tcW w:w="2943" w:type="dxa"/>
            <w:tcBorders>
              <w:top w:val="nil"/>
              <w:left w:val="nil"/>
              <w:bottom w:val="nil"/>
              <w:right w:val="nil"/>
            </w:tcBorders>
          </w:tcPr>
          <w:p w:rsidR="00977BE2" w:rsidRDefault="00977BE2" w:rsidP="00105BA9">
            <w:pPr>
              <w:keepNext/>
              <w:jc w:val="right"/>
              <w:rPr>
                <w:rFonts w:ascii="Arial Narrow" w:eastAsia="Arial Narrow" w:hAnsi="Arial Narrow" w:cs="Arial Narrow"/>
                <w:b/>
                <w:smallCaps/>
              </w:rPr>
            </w:pPr>
            <w:r>
              <w:rPr>
                <w:rFonts w:ascii="Arial Narrow" w:eastAsia="Arial Narrow" w:hAnsi="Arial Narrow" w:cs="Arial Narrow"/>
                <w:b/>
                <w:smallCaps/>
              </w:rPr>
              <w:t>Experienţa profesională</w:t>
            </w:r>
          </w:p>
        </w:tc>
      </w:tr>
      <w:tr w:rsidR="00977BE2" w:rsidTr="00105BA9">
        <w:tc>
          <w:tcPr>
            <w:tcW w:w="2943" w:type="dxa"/>
            <w:tcBorders>
              <w:top w:val="nil"/>
              <w:left w:val="nil"/>
              <w:bottom w:val="nil"/>
              <w:right w:val="nil"/>
            </w:tcBorders>
          </w:tcPr>
          <w:p w:rsidR="00977BE2" w:rsidRDefault="00977BE2" w:rsidP="00105BA9">
            <w:pPr>
              <w:keepNext/>
              <w:jc w:val="right"/>
              <w:rPr>
                <w:rFonts w:ascii="Arial Narrow" w:eastAsia="Arial Narrow" w:hAnsi="Arial Narrow" w:cs="Arial Narrow"/>
                <w:b/>
                <w:smallCaps/>
              </w:rPr>
            </w:pPr>
          </w:p>
        </w:tc>
      </w:tr>
    </w:tbl>
    <w:p w:rsidR="00977BE2" w:rsidRDefault="00977BE2" w:rsidP="00977BE2">
      <w:pPr>
        <w:jc w:val="both"/>
        <w:rPr>
          <w:rFonts w:ascii="Arial Narrow" w:eastAsia="Arial Narrow" w:hAnsi="Arial Narrow" w:cs="Arial Narrow"/>
          <w:b/>
          <w:sz w:val="20"/>
          <w:szCs w:val="20"/>
        </w:rPr>
      </w:pPr>
      <w:r>
        <w:rPr>
          <w:rFonts w:ascii="Arial Narrow" w:eastAsia="Arial Narrow" w:hAnsi="Arial Narrow" w:cs="Arial Narrow"/>
          <w:b/>
          <w:sz w:val="20"/>
          <w:szCs w:val="20"/>
        </w:rPr>
        <w:t>Didactică:</w:t>
      </w:r>
    </w:p>
    <w:p w:rsidR="00977BE2" w:rsidRDefault="00977BE2" w:rsidP="00977BE2">
      <w:pPr>
        <w:jc w:val="both"/>
        <w:rPr>
          <w:rFonts w:ascii="Arial Narrow" w:eastAsia="Arial Narrow" w:hAnsi="Arial Narrow" w:cs="Arial Narrow"/>
          <w:b/>
          <w:sz w:val="20"/>
          <w:szCs w:val="20"/>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Perioada (de la – până la)</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1 octombrie 2014 – prezent</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Numele şi adresa angajatorului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Academia de Studii Economice din Bucureşti, Departamentul Economie Agroalimentară și a Mediului, Piaţa Romană nr. 6, sector 1, Bucureşti, cod 010374</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20"/>
                <w:szCs w:val="20"/>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Tipul activităţii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Educaţie</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Funcţia sau postul ocupat</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Conferentiar universitar </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Principalele activităţi şi responsabilităţi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Activitate de predare-cercetare</w:t>
            </w:r>
          </w:p>
          <w:p w:rsidR="00977BE2" w:rsidRDefault="00977BE2" w:rsidP="00105BA9">
            <w:pPr>
              <w:tabs>
                <w:tab w:val="left" w:pos="-720"/>
                <w:tab w:val="left" w:pos="709"/>
              </w:tabs>
              <w:jc w:val="both"/>
              <w:rPr>
                <w:rFonts w:ascii="Arial Narrow" w:eastAsia="Arial Narrow" w:hAnsi="Arial Narrow" w:cs="Arial Narrow"/>
                <w:sz w:val="20"/>
                <w:szCs w:val="20"/>
              </w:rPr>
            </w:pPr>
            <w:r>
              <w:rPr>
                <w:rFonts w:ascii="Arial Narrow" w:eastAsia="Arial Narrow" w:hAnsi="Arial Narrow" w:cs="Arial Narrow"/>
                <w:sz w:val="20"/>
                <w:szCs w:val="20"/>
              </w:rPr>
              <w:t xml:space="preserve">Cursul de </w:t>
            </w:r>
            <w:r>
              <w:rPr>
                <w:rFonts w:ascii="Arial Narrow" w:eastAsia="Arial Narrow" w:hAnsi="Arial Narrow" w:cs="Arial Narrow"/>
                <w:i/>
                <w:sz w:val="20"/>
                <w:szCs w:val="20"/>
              </w:rPr>
              <w:t>Analiza cost-beneficiu</w:t>
            </w:r>
            <w:r>
              <w:rPr>
                <w:rFonts w:ascii="Arial Narrow" w:eastAsia="Arial Narrow" w:hAnsi="Arial Narrow" w:cs="Arial Narrow"/>
                <w:sz w:val="20"/>
                <w:szCs w:val="20"/>
              </w:rPr>
              <w:t xml:space="preserve">, programul de masterat </w:t>
            </w:r>
            <w:r>
              <w:rPr>
                <w:rFonts w:ascii="Arial Narrow" w:eastAsia="Arial Narrow" w:hAnsi="Arial Narrow" w:cs="Arial Narrow"/>
                <w:i/>
                <w:sz w:val="20"/>
                <w:szCs w:val="20"/>
              </w:rPr>
              <w:t xml:space="preserve">Dezvoltarea durabilă a afacerilor și organizațiilor economice, </w:t>
            </w:r>
            <w:r>
              <w:rPr>
                <w:rFonts w:ascii="Arial Narrow" w:eastAsia="Arial Narrow" w:hAnsi="Arial Narrow" w:cs="Arial Narrow"/>
                <w:sz w:val="20"/>
                <w:szCs w:val="20"/>
              </w:rPr>
              <w:t>anul al II-lea de studiu;</w:t>
            </w:r>
          </w:p>
          <w:p w:rsidR="00977BE2" w:rsidRDefault="00082731" w:rsidP="00105BA9">
            <w:pPr>
              <w:tabs>
                <w:tab w:val="left" w:pos="-720"/>
                <w:tab w:val="left" w:pos="709"/>
              </w:tabs>
              <w:jc w:val="both"/>
              <w:rPr>
                <w:rFonts w:ascii="Arial Narrow" w:eastAsia="Arial Narrow" w:hAnsi="Arial Narrow" w:cs="Arial Narrow"/>
                <w:sz w:val="20"/>
                <w:szCs w:val="20"/>
              </w:rPr>
            </w:pPr>
            <w:sdt>
              <w:sdtPr>
                <w:tag w:val="goog_rdk_0"/>
                <w:id w:val="-1389799325"/>
              </w:sdtPr>
              <w:sdtEndPr/>
              <w:sdtContent>
                <w:r w:rsidR="00977BE2">
                  <w:rPr>
                    <w:rFonts w:ascii="Arial" w:eastAsia="Arial" w:hAnsi="Arial" w:cs="Arial"/>
                    <w:sz w:val="20"/>
                    <w:szCs w:val="20"/>
                  </w:rPr>
                  <w:t xml:space="preserve">Cursul și seminariile de </w:t>
                </w:r>
              </w:sdtContent>
            </w:sdt>
            <w:r w:rsidR="00977BE2">
              <w:rPr>
                <w:rFonts w:ascii="Arial Narrow" w:eastAsia="Arial Narrow" w:hAnsi="Arial Narrow" w:cs="Arial Narrow"/>
                <w:i/>
                <w:sz w:val="20"/>
                <w:szCs w:val="20"/>
              </w:rPr>
              <w:t xml:space="preserve">Antreprenoriat şi consultanţă în mediul rural, </w:t>
            </w:r>
            <w:r w:rsidR="00977BE2">
              <w:rPr>
                <w:rFonts w:ascii="Arial Narrow" w:eastAsia="Arial Narrow" w:hAnsi="Arial Narrow" w:cs="Arial Narrow"/>
                <w:sz w:val="20"/>
                <w:szCs w:val="20"/>
              </w:rPr>
              <w:t>programul de masterat Managamentul Proiectelor de Dezoltare Rurală şi Regională, anul al II-lea de studiu;</w:t>
            </w:r>
          </w:p>
          <w:p w:rsidR="00977BE2" w:rsidRDefault="00977BE2" w:rsidP="00105BA9">
            <w:pPr>
              <w:tabs>
                <w:tab w:val="left" w:pos="-720"/>
                <w:tab w:val="left" w:pos="709"/>
              </w:tabs>
              <w:jc w:val="both"/>
              <w:rPr>
                <w:rFonts w:ascii="Arial Narrow" w:eastAsia="Arial Narrow" w:hAnsi="Arial Narrow" w:cs="Arial Narrow"/>
                <w:sz w:val="20"/>
                <w:szCs w:val="20"/>
              </w:rPr>
            </w:pPr>
            <w:r>
              <w:rPr>
                <w:rFonts w:ascii="Arial Narrow" w:eastAsia="Arial Narrow" w:hAnsi="Arial Narrow" w:cs="Arial Narrow"/>
                <w:sz w:val="20"/>
                <w:szCs w:val="20"/>
              </w:rPr>
              <w:t xml:space="preserve">Cursul de </w:t>
            </w:r>
            <w:r>
              <w:rPr>
                <w:rFonts w:ascii="Arial Narrow" w:eastAsia="Arial Narrow" w:hAnsi="Arial Narrow" w:cs="Arial Narrow"/>
                <w:i/>
                <w:sz w:val="20"/>
                <w:szCs w:val="20"/>
              </w:rPr>
              <w:t>Analiza calității vieții</w:t>
            </w:r>
            <w:r>
              <w:rPr>
                <w:rFonts w:ascii="Arial Narrow" w:eastAsia="Arial Narrow" w:hAnsi="Arial Narrow" w:cs="Arial Narrow"/>
                <w:sz w:val="20"/>
                <w:szCs w:val="20"/>
              </w:rPr>
              <w:t xml:space="preserve">, programul de masterat </w:t>
            </w:r>
            <w:r>
              <w:rPr>
                <w:rFonts w:ascii="Arial Narrow" w:eastAsia="Arial Narrow" w:hAnsi="Arial Narrow" w:cs="Arial Narrow"/>
                <w:i/>
                <w:sz w:val="20"/>
                <w:szCs w:val="20"/>
              </w:rPr>
              <w:t xml:space="preserve">Dezvoltarea durabilă a afacerilor și organizațiilor economice, </w:t>
            </w:r>
            <w:r>
              <w:rPr>
                <w:rFonts w:ascii="Arial Narrow" w:eastAsia="Arial Narrow" w:hAnsi="Arial Narrow" w:cs="Arial Narrow"/>
                <w:sz w:val="20"/>
                <w:szCs w:val="20"/>
              </w:rPr>
              <w:t>anul I de studiu;</w:t>
            </w:r>
          </w:p>
          <w:p w:rsidR="00977BE2" w:rsidRDefault="00977BE2" w:rsidP="00105BA9">
            <w:pPr>
              <w:tabs>
                <w:tab w:val="left" w:pos="-720"/>
                <w:tab w:val="left" w:pos="709"/>
              </w:tabs>
              <w:jc w:val="both"/>
              <w:rPr>
                <w:rFonts w:ascii="Arial Narrow" w:eastAsia="Arial Narrow" w:hAnsi="Arial Narrow" w:cs="Arial Narrow"/>
                <w:sz w:val="20"/>
                <w:szCs w:val="20"/>
              </w:rPr>
            </w:pPr>
            <w:r>
              <w:rPr>
                <w:rFonts w:ascii="Arial Narrow" w:eastAsia="Arial Narrow" w:hAnsi="Arial Narrow" w:cs="Arial Narrow"/>
                <w:sz w:val="20"/>
                <w:szCs w:val="20"/>
              </w:rPr>
              <w:t xml:space="preserve">Cursul de </w:t>
            </w:r>
            <w:sdt>
              <w:sdtPr>
                <w:tag w:val="goog_rdk_1"/>
                <w:id w:val="790557885"/>
              </w:sdtPr>
              <w:sdtEndPr/>
              <w:sdtContent>
                <w:r>
                  <w:rPr>
                    <w:rFonts w:ascii="Arial" w:eastAsia="Arial" w:hAnsi="Arial" w:cs="Arial"/>
                    <w:i/>
                    <w:sz w:val="20"/>
                    <w:szCs w:val="20"/>
                  </w:rPr>
                  <w:t>Managementul performanțelor și al riscurilor în organizațiile agroalimentare și de mediu</w:t>
                </w:r>
              </w:sdtContent>
            </w:sdt>
            <w:r>
              <w:rPr>
                <w:rFonts w:ascii="Arial Narrow" w:eastAsia="Arial Narrow" w:hAnsi="Arial Narrow" w:cs="Arial Narrow"/>
                <w:sz w:val="20"/>
                <w:szCs w:val="20"/>
              </w:rPr>
              <w:t>, programul de licență, anul al III-lea de studiu;</w:t>
            </w:r>
          </w:p>
          <w:p w:rsidR="00977BE2" w:rsidRDefault="00977BE2" w:rsidP="00105BA9">
            <w:pPr>
              <w:tabs>
                <w:tab w:val="left" w:pos="-720"/>
                <w:tab w:val="left" w:pos="709"/>
              </w:tabs>
              <w:jc w:val="both"/>
              <w:rPr>
                <w:rFonts w:ascii="Arial Narrow" w:eastAsia="Arial Narrow" w:hAnsi="Arial Narrow" w:cs="Arial Narrow"/>
                <w:sz w:val="20"/>
                <w:szCs w:val="20"/>
              </w:rPr>
            </w:pPr>
            <w:r>
              <w:rPr>
                <w:rFonts w:ascii="Arial Narrow" w:eastAsia="Arial Narrow" w:hAnsi="Arial Narrow" w:cs="Arial Narrow"/>
                <w:sz w:val="20"/>
                <w:szCs w:val="20"/>
              </w:rPr>
              <w:t xml:space="preserve">Cursul de </w:t>
            </w:r>
            <w:r>
              <w:rPr>
                <w:rFonts w:ascii="Arial Narrow" w:eastAsia="Arial Narrow" w:hAnsi="Arial Narrow" w:cs="Arial Narrow"/>
                <w:i/>
                <w:sz w:val="20"/>
                <w:szCs w:val="20"/>
              </w:rPr>
              <w:t xml:space="preserve">Antreprenoriat în afaceri agroalimentare, </w:t>
            </w:r>
            <w:r>
              <w:rPr>
                <w:rFonts w:ascii="Arial Narrow" w:eastAsia="Arial Narrow" w:hAnsi="Arial Narrow" w:cs="Arial Narrow"/>
                <w:sz w:val="20"/>
                <w:szCs w:val="20"/>
              </w:rPr>
              <w:t>programul de licență, anul al II-lea de studiu;</w:t>
            </w:r>
          </w:p>
          <w:p w:rsidR="00977BE2" w:rsidRDefault="00977BE2" w:rsidP="00105BA9">
            <w:pPr>
              <w:tabs>
                <w:tab w:val="left" w:pos="-720"/>
                <w:tab w:val="left" w:pos="709"/>
              </w:tabs>
              <w:jc w:val="both"/>
              <w:rPr>
                <w:rFonts w:ascii="Arial Narrow" w:eastAsia="Arial Narrow" w:hAnsi="Arial Narrow" w:cs="Arial Narrow"/>
                <w:sz w:val="20"/>
                <w:szCs w:val="20"/>
              </w:rPr>
            </w:pPr>
          </w:p>
        </w:tc>
      </w:tr>
    </w:tbl>
    <w:p w:rsidR="00977BE2" w:rsidRDefault="00977BE2" w:rsidP="00977BE2">
      <w:pPr>
        <w:jc w:val="both"/>
        <w:rPr>
          <w:rFonts w:ascii="Arial Narrow" w:eastAsia="Arial Narrow" w:hAnsi="Arial Narrow" w:cs="Arial Narrow"/>
          <w:b/>
          <w:sz w:val="20"/>
          <w:szCs w:val="20"/>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Perioada (de la – până la)</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1 octombrie 2011 – 30 septembrie 2014</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Numele şi adresa angajatorului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Academia de Studii Economice din Bucureşti, Departamentul Economie Agroalimentară și a Mediului, Piaţa Romană nr. 6, sector 1, Bucureşti, cod 010374</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20"/>
                <w:szCs w:val="20"/>
              </w:rPr>
            </w:pPr>
            <w:r>
              <w:rPr>
                <w:rFonts w:ascii="Arial Narrow" w:eastAsia="Arial Narrow" w:hAnsi="Arial Narrow" w:cs="Arial Narrow"/>
                <w:b/>
                <w:sz w:val="20"/>
                <w:szCs w:val="20"/>
              </w:rPr>
              <w:lastRenderedPageBreak/>
              <w:t xml:space="preserve">• </w:t>
            </w:r>
            <w:r>
              <w:rPr>
                <w:rFonts w:ascii="Arial Narrow" w:eastAsia="Arial Narrow" w:hAnsi="Arial Narrow" w:cs="Arial Narrow"/>
                <w:sz w:val="20"/>
                <w:szCs w:val="20"/>
              </w:rPr>
              <w:t>Tipul activităţii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Educaţie</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Funcţia sau postul ocupat</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Lector universitar </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Principalele activităţi şi responsabilităţi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Activitate de predare-cercetare</w:t>
            </w:r>
          </w:p>
          <w:p w:rsidR="00977BE2" w:rsidRDefault="00977BE2" w:rsidP="00105BA9">
            <w:pPr>
              <w:rPr>
                <w:rFonts w:ascii="Arial Narrow" w:eastAsia="Arial Narrow" w:hAnsi="Arial Narrow" w:cs="Arial Narrow"/>
                <w:sz w:val="20"/>
                <w:szCs w:val="20"/>
              </w:rPr>
            </w:pPr>
            <w:r>
              <w:rPr>
                <w:rFonts w:ascii="Arial Narrow" w:eastAsia="Arial Narrow" w:hAnsi="Arial Narrow" w:cs="Arial Narrow"/>
                <w:sz w:val="20"/>
                <w:szCs w:val="20"/>
              </w:rPr>
              <w:t xml:space="preserve">Cursul de </w:t>
            </w:r>
            <w:r>
              <w:rPr>
                <w:rFonts w:ascii="Arial Narrow" w:eastAsia="Arial Narrow" w:hAnsi="Arial Narrow" w:cs="Arial Narrow"/>
                <w:i/>
                <w:sz w:val="20"/>
                <w:szCs w:val="20"/>
              </w:rPr>
              <w:t>Managementul întreprinderilor agroalimentare</w:t>
            </w:r>
            <w:r>
              <w:rPr>
                <w:rFonts w:ascii="Arial Narrow" w:eastAsia="Arial Narrow" w:hAnsi="Arial Narrow" w:cs="Arial Narrow"/>
                <w:sz w:val="20"/>
                <w:szCs w:val="20"/>
              </w:rPr>
              <w:t>, programul de licență, anul al III-lea de studiu</w:t>
            </w:r>
          </w:p>
          <w:p w:rsidR="00977BE2" w:rsidRDefault="00977BE2" w:rsidP="00105BA9">
            <w:pPr>
              <w:tabs>
                <w:tab w:val="left" w:pos="-720"/>
                <w:tab w:val="left" w:pos="709"/>
              </w:tabs>
              <w:jc w:val="both"/>
              <w:rPr>
                <w:rFonts w:ascii="Arial Narrow" w:eastAsia="Arial Narrow" w:hAnsi="Arial Narrow" w:cs="Arial Narrow"/>
                <w:sz w:val="20"/>
                <w:szCs w:val="20"/>
              </w:rPr>
            </w:pPr>
            <w:r>
              <w:rPr>
                <w:rFonts w:ascii="Arial Narrow" w:eastAsia="Arial Narrow" w:hAnsi="Arial Narrow" w:cs="Arial Narrow"/>
                <w:sz w:val="20"/>
                <w:szCs w:val="20"/>
              </w:rPr>
              <w:t xml:space="preserve">Seminarii </w:t>
            </w:r>
            <w:r>
              <w:rPr>
                <w:rFonts w:ascii="Arial Narrow" w:eastAsia="Arial Narrow" w:hAnsi="Arial Narrow" w:cs="Arial Narrow"/>
                <w:i/>
                <w:sz w:val="20"/>
                <w:szCs w:val="20"/>
              </w:rPr>
              <w:t>Managementul întreprinderilor agroalimentare</w:t>
            </w:r>
            <w:r>
              <w:rPr>
                <w:rFonts w:ascii="Arial Narrow" w:eastAsia="Arial Narrow" w:hAnsi="Arial Narrow" w:cs="Arial Narrow"/>
                <w:sz w:val="20"/>
                <w:szCs w:val="20"/>
              </w:rPr>
              <w:t>, programul de licență, anul al III-lea de studiu;</w:t>
            </w:r>
          </w:p>
          <w:p w:rsidR="00977BE2" w:rsidRDefault="00977BE2" w:rsidP="00105BA9">
            <w:pPr>
              <w:tabs>
                <w:tab w:val="left" w:pos="-720"/>
                <w:tab w:val="left" w:pos="709"/>
              </w:tabs>
              <w:jc w:val="both"/>
              <w:rPr>
                <w:rFonts w:ascii="Arial Narrow" w:eastAsia="Arial Narrow" w:hAnsi="Arial Narrow" w:cs="Arial Narrow"/>
                <w:sz w:val="20"/>
                <w:szCs w:val="20"/>
              </w:rPr>
            </w:pPr>
            <w:r>
              <w:rPr>
                <w:rFonts w:ascii="Arial Narrow" w:eastAsia="Arial Narrow" w:hAnsi="Arial Narrow" w:cs="Arial Narrow"/>
                <w:sz w:val="20"/>
                <w:szCs w:val="20"/>
              </w:rPr>
              <w:t xml:space="preserve">Seminarii </w:t>
            </w:r>
            <w:r>
              <w:rPr>
                <w:rFonts w:ascii="Arial Narrow" w:eastAsia="Arial Narrow" w:hAnsi="Arial Narrow" w:cs="Arial Narrow"/>
                <w:i/>
                <w:sz w:val="20"/>
                <w:szCs w:val="20"/>
              </w:rPr>
              <w:t>Agromarketing</w:t>
            </w:r>
            <w:r>
              <w:rPr>
                <w:rFonts w:ascii="Arial Narrow" w:eastAsia="Arial Narrow" w:hAnsi="Arial Narrow" w:cs="Arial Narrow"/>
                <w:sz w:val="20"/>
                <w:szCs w:val="20"/>
              </w:rPr>
              <w:t>, programul de licență, anul al II-lea de studiu;</w:t>
            </w:r>
          </w:p>
          <w:p w:rsidR="00977BE2" w:rsidRDefault="00977BE2" w:rsidP="00105BA9">
            <w:pPr>
              <w:tabs>
                <w:tab w:val="left" w:pos="-720"/>
                <w:tab w:val="left" w:pos="709"/>
              </w:tabs>
              <w:jc w:val="both"/>
              <w:rPr>
                <w:rFonts w:ascii="Arial Narrow" w:eastAsia="Arial Narrow" w:hAnsi="Arial Narrow" w:cs="Arial Narrow"/>
                <w:sz w:val="20"/>
                <w:szCs w:val="20"/>
              </w:rPr>
            </w:pPr>
            <w:r>
              <w:rPr>
                <w:rFonts w:ascii="Arial Narrow" w:eastAsia="Arial Narrow" w:hAnsi="Arial Narrow" w:cs="Arial Narrow"/>
                <w:sz w:val="20"/>
                <w:szCs w:val="20"/>
              </w:rPr>
              <w:t xml:space="preserve">Seminarii </w:t>
            </w:r>
            <w:r>
              <w:rPr>
                <w:rFonts w:ascii="Arial Narrow" w:eastAsia="Arial Narrow" w:hAnsi="Arial Narrow" w:cs="Arial Narrow"/>
                <w:i/>
                <w:sz w:val="20"/>
                <w:szCs w:val="20"/>
              </w:rPr>
              <w:t>Ecomarketing</w:t>
            </w:r>
            <w:r>
              <w:rPr>
                <w:rFonts w:ascii="Arial Narrow" w:eastAsia="Arial Narrow" w:hAnsi="Arial Narrow" w:cs="Arial Narrow"/>
                <w:sz w:val="20"/>
                <w:szCs w:val="20"/>
              </w:rPr>
              <w:t>, programul de licență, anul al III-lea de studiu;</w:t>
            </w:r>
          </w:p>
          <w:p w:rsidR="00977BE2" w:rsidRDefault="00977BE2" w:rsidP="00105BA9">
            <w:pPr>
              <w:tabs>
                <w:tab w:val="left" w:pos="-720"/>
                <w:tab w:val="left" w:pos="709"/>
              </w:tabs>
              <w:jc w:val="both"/>
              <w:rPr>
                <w:rFonts w:ascii="Arial Narrow" w:eastAsia="Arial Narrow" w:hAnsi="Arial Narrow" w:cs="Arial Narrow"/>
                <w:sz w:val="20"/>
                <w:szCs w:val="20"/>
              </w:rPr>
            </w:pPr>
            <w:r>
              <w:rPr>
                <w:rFonts w:ascii="Arial Narrow" w:eastAsia="Arial Narrow" w:hAnsi="Arial Narrow" w:cs="Arial Narrow"/>
                <w:sz w:val="20"/>
                <w:szCs w:val="20"/>
              </w:rPr>
              <w:t xml:space="preserve">Seminarii de </w:t>
            </w:r>
            <w:r>
              <w:rPr>
                <w:rFonts w:ascii="Arial Narrow" w:eastAsia="Arial Narrow" w:hAnsi="Arial Narrow" w:cs="Arial Narrow"/>
                <w:i/>
                <w:sz w:val="20"/>
                <w:szCs w:val="20"/>
              </w:rPr>
              <w:t>Management agroalimentar strategic</w:t>
            </w:r>
            <w:r>
              <w:rPr>
                <w:rFonts w:ascii="Arial Narrow" w:eastAsia="Arial Narrow" w:hAnsi="Arial Narrow" w:cs="Arial Narrow"/>
                <w:sz w:val="20"/>
                <w:szCs w:val="20"/>
              </w:rPr>
              <w:t xml:space="preserve">, programul de masterat </w:t>
            </w:r>
            <w:r>
              <w:rPr>
                <w:rFonts w:ascii="Arial Narrow" w:eastAsia="Arial Narrow" w:hAnsi="Arial Narrow" w:cs="Arial Narrow"/>
                <w:i/>
                <w:sz w:val="20"/>
                <w:szCs w:val="20"/>
              </w:rPr>
              <w:t xml:space="preserve">Economia şi Administrarea Afacerilor Agroalimentare, </w:t>
            </w:r>
            <w:r>
              <w:rPr>
                <w:rFonts w:ascii="Arial Narrow" w:eastAsia="Arial Narrow" w:hAnsi="Arial Narrow" w:cs="Arial Narrow"/>
                <w:sz w:val="20"/>
                <w:szCs w:val="20"/>
              </w:rPr>
              <w:t>anul al II-lea de studiu.</w:t>
            </w:r>
          </w:p>
          <w:p w:rsidR="00977BE2" w:rsidRDefault="00977BE2" w:rsidP="00105BA9">
            <w:pPr>
              <w:tabs>
                <w:tab w:val="left" w:pos="-720"/>
                <w:tab w:val="left" w:pos="709"/>
              </w:tabs>
              <w:jc w:val="both"/>
            </w:pPr>
            <w:r>
              <w:rPr>
                <w:rFonts w:ascii="Arial Narrow" w:eastAsia="Arial Narrow" w:hAnsi="Arial Narrow" w:cs="Arial Narrow"/>
                <w:sz w:val="20"/>
                <w:szCs w:val="20"/>
              </w:rPr>
              <w:t xml:space="preserve">Seminarii de </w:t>
            </w:r>
            <w:r>
              <w:rPr>
                <w:rFonts w:ascii="Arial Narrow" w:eastAsia="Arial Narrow" w:hAnsi="Arial Narrow" w:cs="Arial Narrow"/>
                <w:i/>
                <w:sz w:val="20"/>
                <w:szCs w:val="20"/>
              </w:rPr>
              <w:t>Managementul proiectelor europene</w:t>
            </w:r>
            <w:r>
              <w:rPr>
                <w:rFonts w:ascii="Arial Narrow" w:eastAsia="Arial Narrow" w:hAnsi="Arial Narrow" w:cs="Arial Narrow"/>
                <w:sz w:val="20"/>
                <w:szCs w:val="20"/>
              </w:rPr>
              <w:t xml:space="preserve">, programul de masterat </w:t>
            </w:r>
            <w:r>
              <w:rPr>
                <w:rFonts w:ascii="Arial Narrow" w:eastAsia="Arial Narrow" w:hAnsi="Arial Narrow" w:cs="Arial Narrow"/>
                <w:i/>
                <w:sz w:val="20"/>
                <w:szCs w:val="20"/>
              </w:rPr>
              <w:t xml:space="preserve">Economie Ecologică, </w:t>
            </w:r>
            <w:r>
              <w:rPr>
                <w:rFonts w:ascii="Arial Narrow" w:eastAsia="Arial Narrow" w:hAnsi="Arial Narrow" w:cs="Arial Narrow"/>
                <w:sz w:val="20"/>
                <w:szCs w:val="20"/>
              </w:rPr>
              <w:t>anul I de studiu.</w:t>
            </w:r>
          </w:p>
        </w:tc>
      </w:tr>
    </w:tbl>
    <w:p w:rsidR="00977BE2" w:rsidRDefault="00977BE2" w:rsidP="00977BE2">
      <w:pPr>
        <w:jc w:val="both"/>
        <w:rPr>
          <w:rFonts w:ascii="Arial Narrow" w:eastAsia="Arial Narrow" w:hAnsi="Arial Narrow" w:cs="Arial Narrow"/>
          <w:b/>
          <w:sz w:val="20"/>
          <w:szCs w:val="20"/>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Perioada (de la – până la)</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11 februarie 2008 – 30 septembrie 2011</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Numele şi adresa angajatorului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Academia de Studii Economice din Bucureşti, Catedra de Economia şi Tehnologia Producţiei Agricole şi Alimentare, Piaţa Romană nr. 6, sector 1, Bucureşti, cod 010374</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20"/>
                <w:szCs w:val="20"/>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Tipul activităţii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Educaţie</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Funcţia sau postul ocupat</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Asistent universitar </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Principalele activităţi şi responsabilităţi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Activitate de predare-cercetare</w:t>
            </w:r>
          </w:p>
          <w:p w:rsidR="00977BE2" w:rsidRDefault="00977BE2" w:rsidP="00105BA9">
            <w:pPr>
              <w:tabs>
                <w:tab w:val="left" w:pos="-720"/>
                <w:tab w:val="left" w:pos="709"/>
              </w:tabs>
              <w:jc w:val="both"/>
              <w:rPr>
                <w:rFonts w:ascii="Arial Narrow" w:eastAsia="Arial Narrow" w:hAnsi="Arial Narrow" w:cs="Arial Narrow"/>
                <w:sz w:val="20"/>
                <w:szCs w:val="20"/>
              </w:rPr>
            </w:pPr>
            <w:r>
              <w:rPr>
                <w:rFonts w:ascii="Arial Narrow" w:eastAsia="Arial Narrow" w:hAnsi="Arial Narrow" w:cs="Arial Narrow"/>
                <w:sz w:val="20"/>
                <w:szCs w:val="20"/>
              </w:rPr>
              <w:t xml:space="preserve">Seminarii </w:t>
            </w:r>
            <w:r>
              <w:rPr>
                <w:rFonts w:ascii="Arial Narrow" w:eastAsia="Arial Narrow" w:hAnsi="Arial Narrow" w:cs="Arial Narrow"/>
                <w:i/>
                <w:sz w:val="20"/>
                <w:szCs w:val="20"/>
              </w:rPr>
              <w:t>Managementul întreprinderilor agroalimentare</w:t>
            </w:r>
            <w:r>
              <w:rPr>
                <w:rFonts w:ascii="Arial Narrow" w:eastAsia="Arial Narrow" w:hAnsi="Arial Narrow" w:cs="Arial Narrow"/>
                <w:sz w:val="20"/>
                <w:szCs w:val="20"/>
              </w:rPr>
              <w:t>, programul de licență, anul al III-lea de studiu;</w:t>
            </w:r>
          </w:p>
          <w:p w:rsidR="00977BE2" w:rsidRDefault="00977BE2" w:rsidP="00105BA9">
            <w:pPr>
              <w:tabs>
                <w:tab w:val="left" w:pos="-720"/>
                <w:tab w:val="left" w:pos="709"/>
              </w:tabs>
              <w:jc w:val="both"/>
              <w:rPr>
                <w:rFonts w:ascii="Arial Narrow" w:eastAsia="Arial Narrow" w:hAnsi="Arial Narrow" w:cs="Arial Narrow"/>
                <w:sz w:val="20"/>
                <w:szCs w:val="20"/>
              </w:rPr>
            </w:pPr>
            <w:r>
              <w:rPr>
                <w:rFonts w:ascii="Arial Narrow" w:eastAsia="Arial Narrow" w:hAnsi="Arial Narrow" w:cs="Arial Narrow"/>
                <w:sz w:val="20"/>
                <w:szCs w:val="20"/>
              </w:rPr>
              <w:t xml:space="preserve">Seminarii </w:t>
            </w:r>
            <w:r>
              <w:rPr>
                <w:rFonts w:ascii="Arial Narrow" w:eastAsia="Arial Narrow" w:hAnsi="Arial Narrow" w:cs="Arial Narrow"/>
                <w:i/>
                <w:sz w:val="20"/>
                <w:szCs w:val="20"/>
              </w:rPr>
              <w:t>Agromarketing</w:t>
            </w:r>
            <w:r>
              <w:rPr>
                <w:rFonts w:ascii="Arial Narrow" w:eastAsia="Arial Narrow" w:hAnsi="Arial Narrow" w:cs="Arial Narrow"/>
                <w:sz w:val="20"/>
                <w:szCs w:val="20"/>
              </w:rPr>
              <w:t>, programul de licență, anul al II-lea de studiu;</w:t>
            </w:r>
          </w:p>
          <w:p w:rsidR="00977BE2" w:rsidRDefault="00977BE2" w:rsidP="00105BA9">
            <w:pPr>
              <w:tabs>
                <w:tab w:val="left" w:pos="-720"/>
                <w:tab w:val="left" w:pos="709"/>
              </w:tabs>
              <w:jc w:val="both"/>
              <w:rPr>
                <w:rFonts w:ascii="Arial Narrow" w:eastAsia="Arial Narrow" w:hAnsi="Arial Narrow" w:cs="Arial Narrow"/>
                <w:sz w:val="20"/>
                <w:szCs w:val="20"/>
              </w:rPr>
            </w:pPr>
            <w:r>
              <w:rPr>
                <w:rFonts w:ascii="Arial Narrow" w:eastAsia="Arial Narrow" w:hAnsi="Arial Narrow" w:cs="Arial Narrow"/>
                <w:sz w:val="20"/>
                <w:szCs w:val="20"/>
              </w:rPr>
              <w:t xml:space="preserve">Seminarii </w:t>
            </w:r>
            <w:r>
              <w:rPr>
                <w:rFonts w:ascii="Arial Narrow" w:eastAsia="Arial Narrow" w:hAnsi="Arial Narrow" w:cs="Arial Narrow"/>
                <w:i/>
                <w:sz w:val="20"/>
                <w:szCs w:val="20"/>
              </w:rPr>
              <w:t>Ecomarketing</w:t>
            </w:r>
            <w:r>
              <w:rPr>
                <w:rFonts w:ascii="Arial Narrow" w:eastAsia="Arial Narrow" w:hAnsi="Arial Narrow" w:cs="Arial Narrow"/>
                <w:sz w:val="20"/>
                <w:szCs w:val="20"/>
              </w:rPr>
              <w:t>, programul de licență, anul al III-lea de studiu;</w:t>
            </w:r>
          </w:p>
        </w:tc>
      </w:tr>
    </w:tbl>
    <w:p w:rsidR="00977BE2" w:rsidRDefault="00977BE2" w:rsidP="00977BE2">
      <w:pPr>
        <w:jc w:val="both"/>
        <w:rPr>
          <w:rFonts w:ascii="Arial Narrow" w:eastAsia="Arial Narrow" w:hAnsi="Arial Narrow" w:cs="Arial Narrow"/>
          <w:b/>
          <w:sz w:val="20"/>
          <w:szCs w:val="20"/>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Perioada (de la – până la)</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12 februarie 2007 – 10 februarie 2008</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Numele şi adresa angajatorului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Academia de Studii Economice din Bucureşti, Catedra de Economia şi Tehnologia Producţiei Agricole şi Alimentare, Piaţa Romană nr. 6, sector 1, Bucureşti, cod 010374</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20"/>
                <w:szCs w:val="20"/>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Tipul activităţii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Educaţie</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Funcţia sau postul ocupat</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Preparator universitar </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Principalele activităţi şi responsabilităţi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Activitate de predare-cercetare</w:t>
            </w:r>
          </w:p>
          <w:p w:rsidR="00977BE2" w:rsidRDefault="00977BE2" w:rsidP="00105BA9">
            <w:pPr>
              <w:tabs>
                <w:tab w:val="left" w:pos="-720"/>
                <w:tab w:val="left" w:pos="709"/>
              </w:tabs>
              <w:jc w:val="both"/>
              <w:rPr>
                <w:rFonts w:ascii="Arial Narrow" w:eastAsia="Arial Narrow" w:hAnsi="Arial Narrow" w:cs="Arial Narrow"/>
                <w:sz w:val="20"/>
                <w:szCs w:val="20"/>
              </w:rPr>
            </w:pPr>
            <w:r>
              <w:rPr>
                <w:rFonts w:ascii="Arial Narrow" w:eastAsia="Arial Narrow" w:hAnsi="Arial Narrow" w:cs="Arial Narrow"/>
                <w:sz w:val="20"/>
                <w:szCs w:val="20"/>
              </w:rPr>
              <w:t xml:space="preserve">Seminarii </w:t>
            </w:r>
            <w:r>
              <w:rPr>
                <w:rFonts w:ascii="Arial Narrow" w:eastAsia="Arial Narrow" w:hAnsi="Arial Narrow" w:cs="Arial Narrow"/>
                <w:i/>
                <w:sz w:val="20"/>
                <w:szCs w:val="20"/>
              </w:rPr>
              <w:t>Managementul întreprinderilor agroalimentare</w:t>
            </w:r>
            <w:r>
              <w:rPr>
                <w:rFonts w:ascii="Arial Narrow" w:eastAsia="Arial Narrow" w:hAnsi="Arial Narrow" w:cs="Arial Narrow"/>
                <w:sz w:val="20"/>
                <w:szCs w:val="20"/>
              </w:rPr>
              <w:t>, programul de licență, anul al III-lea de studiu;</w:t>
            </w:r>
          </w:p>
          <w:p w:rsidR="00977BE2" w:rsidRDefault="00977BE2" w:rsidP="00105BA9">
            <w:pPr>
              <w:tabs>
                <w:tab w:val="left" w:pos="-720"/>
                <w:tab w:val="left" w:pos="709"/>
              </w:tabs>
              <w:jc w:val="both"/>
              <w:rPr>
                <w:rFonts w:ascii="Arial Narrow" w:eastAsia="Arial Narrow" w:hAnsi="Arial Narrow" w:cs="Arial Narrow"/>
                <w:sz w:val="20"/>
                <w:szCs w:val="20"/>
              </w:rPr>
            </w:pPr>
            <w:r>
              <w:rPr>
                <w:rFonts w:ascii="Arial Narrow" w:eastAsia="Arial Narrow" w:hAnsi="Arial Narrow" w:cs="Arial Narrow"/>
                <w:sz w:val="20"/>
                <w:szCs w:val="20"/>
              </w:rPr>
              <w:t xml:space="preserve">Seminarii </w:t>
            </w:r>
            <w:r>
              <w:rPr>
                <w:rFonts w:ascii="Arial Narrow" w:eastAsia="Arial Narrow" w:hAnsi="Arial Narrow" w:cs="Arial Narrow"/>
                <w:i/>
                <w:sz w:val="20"/>
                <w:szCs w:val="20"/>
              </w:rPr>
              <w:t>Agromarketing</w:t>
            </w:r>
            <w:r>
              <w:rPr>
                <w:rFonts w:ascii="Arial Narrow" w:eastAsia="Arial Narrow" w:hAnsi="Arial Narrow" w:cs="Arial Narrow"/>
                <w:sz w:val="20"/>
                <w:szCs w:val="20"/>
              </w:rPr>
              <w:t>, programul de licență, anul al II-lea de studiu;</w:t>
            </w:r>
          </w:p>
          <w:p w:rsidR="00977BE2" w:rsidRDefault="00977BE2" w:rsidP="00105BA9">
            <w:pPr>
              <w:tabs>
                <w:tab w:val="left" w:pos="-720"/>
                <w:tab w:val="left" w:pos="709"/>
              </w:tabs>
              <w:jc w:val="both"/>
              <w:rPr>
                <w:rFonts w:ascii="Arial Narrow" w:eastAsia="Arial Narrow" w:hAnsi="Arial Narrow" w:cs="Arial Narrow"/>
                <w:sz w:val="20"/>
                <w:szCs w:val="20"/>
              </w:rPr>
            </w:pPr>
            <w:r>
              <w:rPr>
                <w:rFonts w:ascii="Arial Narrow" w:eastAsia="Arial Narrow" w:hAnsi="Arial Narrow" w:cs="Arial Narrow"/>
                <w:sz w:val="20"/>
                <w:szCs w:val="20"/>
              </w:rPr>
              <w:t xml:space="preserve">Seminarii </w:t>
            </w:r>
            <w:r>
              <w:rPr>
                <w:rFonts w:ascii="Arial Narrow" w:eastAsia="Arial Narrow" w:hAnsi="Arial Narrow" w:cs="Arial Narrow"/>
                <w:i/>
                <w:sz w:val="20"/>
                <w:szCs w:val="20"/>
              </w:rPr>
              <w:t>Ecomarketing</w:t>
            </w:r>
            <w:r>
              <w:rPr>
                <w:rFonts w:ascii="Arial Narrow" w:eastAsia="Arial Narrow" w:hAnsi="Arial Narrow" w:cs="Arial Narrow"/>
                <w:sz w:val="20"/>
                <w:szCs w:val="20"/>
              </w:rPr>
              <w:t>, programul de licență, anul al III-lea de studiu;</w:t>
            </w:r>
          </w:p>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Seminarii </w:t>
            </w:r>
            <w:r>
              <w:rPr>
                <w:rFonts w:ascii="Arial Narrow" w:eastAsia="Arial Narrow" w:hAnsi="Arial Narrow" w:cs="Arial Narrow"/>
                <w:i/>
                <w:sz w:val="20"/>
                <w:szCs w:val="20"/>
              </w:rPr>
              <w:t>Managementul exploatatiilor agricole</w:t>
            </w:r>
            <w:r>
              <w:rPr>
                <w:rFonts w:ascii="Arial Narrow" w:eastAsia="Arial Narrow" w:hAnsi="Arial Narrow" w:cs="Arial Narrow"/>
                <w:sz w:val="20"/>
                <w:szCs w:val="20"/>
              </w:rPr>
              <w:t>, programul de licență, anul al II-lea de studiu</w:t>
            </w:r>
          </w:p>
        </w:tc>
      </w:tr>
    </w:tbl>
    <w:p w:rsidR="00977BE2" w:rsidRDefault="00977BE2" w:rsidP="00977BE2">
      <w:pPr>
        <w:jc w:val="both"/>
        <w:rPr>
          <w:rFonts w:ascii="Arial Narrow" w:eastAsia="Arial Narrow" w:hAnsi="Arial Narrow" w:cs="Arial Narrow"/>
          <w:b/>
          <w:sz w:val="20"/>
          <w:szCs w:val="20"/>
        </w:rPr>
      </w:pPr>
      <w:r>
        <w:rPr>
          <w:rFonts w:ascii="Arial Narrow" w:eastAsia="Arial Narrow" w:hAnsi="Arial Narrow" w:cs="Arial Narrow"/>
          <w:b/>
          <w:sz w:val="20"/>
          <w:szCs w:val="20"/>
        </w:rPr>
        <w:t xml:space="preserve">Administrativă: </w:t>
      </w:r>
    </w:p>
    <w:p w:rsidR="00977BE2" w:rsidRDefault="00977BE2" w:rsidP="00977BE2">
      <w:pPr>
        <w:jc w:val="both"/>
        <w:rPr>
          <w:rFonts w:ascii="Arial Narrow" w:eastAsia="Arial Narrow" w:hAnsi="Arial Narrow" w:cs="Arial Narrow"/>
          <w:b/>
          <w:sz w:val="20"/>
          <w:szCs w:val="20"/>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Perioada (de la – până la)</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22 ianuarie 2020  – ianularie 2024</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Numele şi adresa angajatorului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Academia de Studii Economice din Bucureşti, Piaţa Romană nr. 6, sector 1, Bucureşti, cod 010374</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20"/>
                <w:szCs w:val="20"/>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Tipul activităţii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Educaţie și cercetare</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Funcţia sau postul ocupat</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membru al Senatului universitar al ASE</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Principalele activităţi şi responsabilităţi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activități de reprezentare, deliberare și decizie la nivelul universității</w:t>
            </w:r>
          </w:p>
        </w:tc>
      </w:tr>
    </w:tbl>
    <w:p w:rsidR="00977BE2" w:rsidRDefault="00977BE2" w:rsidP="00977BE2">
      <w:pPr>
        <w:jc w:val="both"/>
        <w:rPr>
          <w:rFonts w:ascii="Arial Narrow" w:eastAsia="Arial Narrow" w:hAnsi="Arial Narrow" w:cs="Arial Narrow"/>
          <w:b/>
          <w:sz w:val="20"/>
          <w:szCs w:val="20"/>
        </w:rPr>
      </w:pPr>
    </w:p>
    <w:p w:rsidR="00977BE2" w:rsidRDefault="00977BE2" w:rsidP="00977BE2">
      <w:pPr>
        <w:jc w:val="both"/>
        <w:rPr>
          <w:rFonts w:ascii="Arial Narrow" w:eastAsia="Arial Narrow" w:hAnsi="Arial Narrow" w:cs="Arial Narrow"/>
          <w:b/>
          <w:sz w:val="20"/>
          <w:szCs w:val="20"/>
        </w:rPr>
      </w:pPr>
    </w:p>
    <w:p w:rsidR="00977BE2" w:rsidRDefault="00977BE2" w:rsidP="00977BE2">
      <w:pPr>
        <w:jc w:val="both"/>
        <w:rPr>
          <w:rFonts w:ascii="Arial Narrow" w:eastAsia="Arial Narrow" w:hAnsi="Arial Narrow" w:cs="Arial Narrow"/>
          <w:b/>
          <w:sz w:val="20"/>
          <w:szCs w:val="20"/>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Perioada (de la – până la)</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noiembrie 2019  – prezent</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Numele şi adresa angajatorului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Academia de Studii Economice din Bucureşti, Facultatea Economia Agroalimentară și a Mediului, Piaţa Romană nr. 6, sector 1, Bucureşti, cod 010374</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20"/>
                <w:szCs w:val="20"/>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Tipul activităţii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Educaţie și cercetare</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lastRenderedPageBreak/>
              <w:t xml:space="preserve">• </w:t>
            </w:r>
            <w:r>
              <w:rPr>
                <w:rFonts w:ascii="Arial Narrow" w:eastAsia="Arial Narrow" w:hAnsi="Arial Narrow" w:cs="Arial Narrow"/>
                <w:sz w:val="20"/>
                <w:szCs w:val="20"/>
              </w:rPr>
              <w:t>Funcţia sau postul ocupat</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membru al Consiliului facultății EAM</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Principalele activităţi şi responsabilităţi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activități de reprezentare, deliberare și decizie la nivelul facultății </w:t>
            </w:r>
          </w:p>
        </w:tc>
      </w:tr>
    </w:tbl>
    <w:p w:rsidR="00977BE2" w:rsidRDefault="00977BE2" w:rsidP="00977BE2">
      <w:pPr>
        <w:jc w:val="both"/>
        <w:rPr>
          <w:rFonts w:ascii="Arial Narrow" w:eastAsia="Arial Narrow" w:hAnsi="Arial Narrow" w:cs="Arial Narrow"/>
          <w:b/>
          <w:sz w:val="20"/>
          <w:szCs w:val="20"/>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Perioada (de la – până la)</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11 noiembrie 2019 – prezent</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Numele şi adresa angajatorului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Academia de Studii Economice din Bucureşti, Facultatea Economia Agroalimentară și a Mediului, Departamentul de Economie Agroalimentară și a Mediului Piaţa Romană nr. 6, sector 1, Bucureşti, cod 010374</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20"/>
                <w:szCs w:val="20"/>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Tipul activităţii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Educaţie și cercetare</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Funcţia sau postul ocupat</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Director al Departamentului</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Principalele activităţi şi responsabilităţi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Coordonarea și organizarea activităților specifice departamentului universitar</w:t>
            </w:r>
          </w:p>
        </w:tc>
      </w:tr>
    </w:tbl>
    <w:p w:rsidR="00977BE2" w:rsidRDefault="00977BE2" w:rsidP="00977BE2">
      <w:pPr>
        <w:jc w:val="both"/>
        <w:rPr>
          <w:rFonts w:ascii="Arial Narrow" w:eastAsia="Arial Narrow" w:hAnsi="Arial Narrow" w:cs="Arial Narrow"/>
          <w:b/>
          <w:sz w:val="20"/>
          <w:szCs w:val="20"/>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Perioada (de la – până la)</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martie 2018- prezent</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Numele şi adresa angajatorului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082731" w:rsidP="00105BA9">
            <w:pPr>
              <w:spacing w:before="20" w:after="20"/>
              <w:rPr>
                <w:rFonts w:ascii="Arial Narrow" w:eastAsia="Arial Narrow" w:hAnsi="Arial Narrow" w:cs="Arial Narrow"/>
                <w:sz w:val="20"/>
                <w:szCs w:val="20"/>
              </w:rPr>
            </w:pPr>
            <w:sdt>
              <w:sdtPr>
                <w:tag w:val="goog_rdk_2"/>
                <w:id w:val="1728184880"/>
              </w:sdtPr>
              <w:sdtEndPr/>
              <w:sdtContent>
                <w:r w:rsidR="00977BE2">
                  <w:rPr>
                    <w:rFonts w:ascii="Arial" w:eastAsia="Arial" w:hAnsi="Arial" w:cs="Arial"/>
                    <w:i/>
                    <w:sz w:val="20"/>
                    <w:szCs w:val="20"/>
                  </w:rPr>
                  <w:t>Academia de Studii Economice din București</w:t>
                </w:r>
              </w:sdtContent>
            </w:sdt>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20"/>
                <w:szCs w:val="20"/>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Tipul activităţii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Analize economice, analize de impact </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Funcţia sau postul ocupat</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Membru al </w:t>
            </w:r>
            <w:r>
              <w:rPr>
                <w:rFonts w:ascii="Arial Narrow" w:eastAsia="Arial Narrow" w:hAnsi="Arial Narrow" w:cs="Arial Narrow"/>
                <w:i/>
                <w:sz w:val="20"/>
                <w:szCs w:val="20"/>
              </w:rPr>
              <w:t>Grupul pentru Economie Circulară</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Principalele activităţi şi responsabilităţi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Conform Protocol</w:t>
            </w:r>
          </w:p>
        </w:tc>
      </w:tr>
    </w:tbl>
    <w:p w:rsidR="00977BE2" w:rsidRDefault="00977BE2" w:rsidP="00977BE2">
      <w:pPr>
        <w:jc w:val="both"/>
        <w:rPr>
          <w:rFonts w:ascii="Arial Narrow" w:eastAsia="Arial Narrow" w:hAnsi="Arial Narrow" w:cs="Arial Narrow"/>
          <w:b/>
          <w:sz w:val="20"/>
          <w:szCs w:val="20"/>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Perioada (de la – până la)</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mai 2017 – prezent</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Numele şi adresa angajatorului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 xml:space="preserve">Ministerul Agriculturii și Dezoltării Rurale </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20"/>
                <w:szCs w:val="20"/>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Tipul activităţii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Administrativă, analize economice, analize de impact </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Funcţia sau postul ocupat</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Membru al Grupului de Lucru pentru descentralizarea competențelor exercitate de Ministerul Agriculturii și dezvoltării rurale </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Principalele activităţi şi responsabilităţi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Conform OMADR 137/10.05.2017</w:t>
            </w:r>
          </w:p>
        </w:tc>
      </w:tr>
    </w:tbl>
    <w:p w:rsidR="00977BE2" w:rsidRDefault="00977BE2" w:rsidP="00977BE2">
      <w:pPr>
        <w:jc w:val="both"/>
        <w:rPr>
          <w:rFonts w:ascii="Arial Narrow" w:eastAsia="Arial Narrow" w:hAnsi="Arial Narrow" w:cs="Arial Narrow"/>
          <w:b/>
          <w:sz w:val="20"/>
          <w:szCs w:val="20"/>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Perioada (de la – până la)</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Decembrie 2016 – dec 2019</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Numele şi adresa angajatorului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Academia de Studii Economice din Bucureşti, Piaţa Romană nr. 6, sector 1, Bucureşti, cod 010374</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20"/>
                <w:szCs w:val="20"/>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Tipul activităţii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Educaţie și cercetare</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Funcţia sau postul ocupat</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Membru al Comisiei de Etică a universităţii</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Principalele activităţi şi responsabilităţi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Conform Legii nr. 1/2011 </w:t>
            </w:r>
          </w:p>
        </w:tc>
      </w:tr>
    </w:tbl>
    <w:p w:rsidR="00977BE2" w:rsidRDefault="00977BE2" w:rsidP="00977BE2">
      <w:pPr>
        <w:jc w:val="both"/>
        <w:rPr>
          <w:rFonts w:ascii="Arial Narrow" w:eastAsia="Arial Narrow" w:hAnsi="Arial Narrow" w:cs="Arial Narrow"/>
          <w:b/>
          <w:sz w:val="20"/>
          <w:szCs w:val="20"/>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Perioada (de la – până la)</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4 aprilie 2012 – 4 aprilie 2016</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Numele şi adresa angajatorului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Academia de Studii Economice din Bucureşti, Facultatea Economia Agroalimentară și a Mediului, Piaţa Romană nr. 6, sector 1, Bucureşti, cod 010374</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20"/>
                <w:szCs w:val="20"/>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Tipul activităţii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Educaţie și cercetare</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Funcţia sau postul ocupat</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Prodecan</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Principalele activităţi şi responsabilităţi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082731" w:rsidP="00105BA9">
            <w:pPr>
              <w:spacing w:before="20" w:after="20"/>
              <w:rPr>
                <w:rFonts w:ascii="Arial Narrow" w:eastAsia="Arial Narrow" w:hAnsi="Arial Narrow" w:cs="Arial Narrow"/>
                <w:sz w:val="20"/>
                <w:szCs w:val="20"/>
              </w:rPr>
            </w:pPr>
            <w:sdt>
              <w:sdtPr>
                <w:tag w:val="goog_rdk_3"/>
                <w:id w:val="1202511734"/>
              </w:sdtPr>
              <w:sdtEndPr/>
              <w:sdtContent>
                <w:r w:rsidR="00977BE2">
                  <w:rPr>
                    <w:rFonts w:ascii="Arial" w:eastAsia="Arial" w:hAnsi="Arial" w:cs="Arial"/>
                    <w:sz w:val="20"/>
                    <w:szCs w:val="20"/>
                  </w:rPr>
                  <w:t xml:space="preserve">Relațiile interinstituționale și relațiile profesionale și cu studenții </w:t>
                </w:r>
              </w:sdtContent>
            </w:sdt>
          </w:p>
        </w:tc>
      </w:tr>
    </w:tbl>
    <w:p w:rsidR="00977BE2" w:rsidRDefault="00977BE2" w:rsidP="00977BE2">
      <w:pPr>
        <w:jc w:val="both"/>
        <w:rPr>
          <w:rFonts w:ascii="Arial Narrow" w:eastAsia="Arial Narrow" w:hAnsi="Arial Narrow" w:cs="Arial Narrow"/>
          <w:sz w:val="20"/>
          <w:szCs w:val="20"/>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Perioada (de la – până la)</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2012-2014</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Numele şi adresa angajatorului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rPr>
                <w:rFonts w:ascii="Arial Narrow" w:eastAsia="Arial Narrow" w:hAnsi="Arial Narrow" w:cs="Arial Narrow"/>
                <w:i/>
                <w:sz w:val="20"/>
                <w:szCs w:val="20"/>
              </w:rPr>
            </w:pPr>
            <w:r>
              <w:rPr>
                <w:rFonts w:ascii="Arial Narrow" w:eastAsia="Arial Narrow" w:hAnsi="Arial Narrow" w:cs="Arial Narrow"/>
                <w:i/>
                <w:sz w:val="20"/>
                <w:szCs w:val="20"/>
              </w:rPr>
              <w:t xml:space="preserve">Ministerul Agriculturii și Dezvoltarii Rurale, Comitetul Consultativ Tematic Dezvoltare Rurală, Agricultură și Pescuit, GL Agricultură și industrie alimentară </w:t>
            </w:r>
          </w:p>
          <w:p w:rsidR="00977BE2" w:rsidRDefault="00977BE2" w:rsidP="00105BA9">
            <w:pPr>
              <w:spacing w:before="20" w:after="20"/>
              <w:rPr>
                <w:rFonts w:ascii="Arial Narrow" w:eastAsia="Arial Narrow" w:hAnsi="Arial Narrow" w:cs="Arial Narrow"/>
                <w:sz w:val="20"/>
                <w:szCs w:val="20"/>
              </w:rPr>
            </w:pP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20"/>
                <w:szCs w:val="20"/>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Tipul activităţii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Analize economico-sociale pentru implementarea PNDR 2007-2013 în vederea elaborării PNDR 2014-2020</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Funcţia sau postul ocupat</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Membru</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lastRenderedPageBreak/>
              <w:t xml:space="preserve">• </w:t>
            </w:r>
            <w:r>
              <w:rPr>
                <w:rFonts w:ascii="Arial Narrow" w:eastAsia="Arial Narrow" w:hAnsi="Arial Narrow" w:cs="Arial Narrow"/>
                <w:sz w:val="20"/>
                <w:szCs w:val="20"/>
              </w:rPr>
              <w:t>Principalele activităţi şi responsabilităţi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Activităţi de evaluare a implementării PNDR 2007-2013 şi realizarea de rapoarte </w:t>
            </w:r>
          </w:p>
        </w:tc>
      </w:tr>
    </w:tbl>
    <w:p w:rsidR="00977BE2" w:rsidRDefault="00977BE2" w:rsidP="00977BE2">
      <w:pPr>
        <w:jc w:val="both"/>
        <w:rPr>
          <w:rFonts w:ascii="Arial Narrow" w:eastAsia="Arial Narrow" w:hAnsi="Arial Narrow" w:cs="Arial Narrow"/>
          <w:sz w:val="20"/>
          <w:szCs w:val="20"/>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Perioada (de la – până la)</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2012 – 2013</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Numele şi adresa angajatorului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SC Theta Consulting SRL</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20"/>
                <w:szCs w:val="20"/>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Tipul activităţii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Evaluarea proiecte cu finanțare europeană</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Funcţia sau postul ocupat</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Expert evaluator </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Principalele activităţi şi responsabilităţi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Evaluarea economica a propunerilor de proiecte dn cadrul Pogramului Operational pentru Pescuit</w:t>
            </w:r>
          </w:p>
        </w:tc>
      </w:tr>
    </w:tbl>
    <w:p w:rsidR="00977BE2" w:rsidRDefault="00977BE2" w:rsidP="00977BE2">
      <w:pPr>
        <w:jc w:val="both"/>
        <w:rPr>
          <w:rFonts w:ascii="Arial Narrow" w:eastAsia="Arial Narrow" w:hAnsi="Arial Narrow" w:cs="Arial Narrow"/>
          <w:sz w:val="20"/>
          <w:szCs w:val="20"/>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Perioada (de la – până la)</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2012 – 2013</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Numele şi adresa angajatorului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 xml:space="preserve">GBI Consulting, Viena </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20"/>
                <w:szCs w:val="20"/>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Tipul activităţii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Programul Național de Dezvoltare Rurală 2007-2013</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Funcţia sau postul ocupat</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expert </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Principalele activităţi şi responsabilităţi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Activitate de formare  </w:t>
            </w:r>
          </w:p>
        </w:tc>
      </w:tr>
    </w:tbl>
    <w:p w:rsidR="00977BE2" w:rsidRDefault="00977BE2" w:rsidP="00977BE2">
      <w:pPr>
        <w:jc w:val="both"/>
        <w:rPr>
          <w:rFonts w:ascii="Arial Narrow" w:eastAsia="Arial Narrow" w:hAnsi="Arial Narrow" w:cs="Arial Narrow"/>
          <w:sz w:val="20"/>
          <w:szCs w:val="20"/>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Perioada (de la – până la)</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2008  – 2012</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Numele şi adresa angajatorului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Senatul universitar, Academia de Studii Economice din Bucureşti, Piaţa Romană nr. 6, sector 1, Bucureşti, cod 010374</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20"/>
                <w:szCs w:val="20"/>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Tipul activităţii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Activitate academică</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Funcţia sau postul ocupat</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082731" w:rsidP="00105BA9">
            <w:pPr>
              <w:spacing w:before="20" w:after="20"/>
              <w:rPr>
                <w:rFonts w:ascii="Arial Narrow" w:eastAsia="Arial Narrow" w:hAnsi="Arial Narrow" w:cs="Arial Narrow"/>
                <w:sz w:val="20"/>
                <w:szCs w:val="20"/>
              </w:rPr>
            </w:pPr>
            <w:sdt>
              <w:sdtPr>
                <w:tag w:val="goog_rdk_4"/>
                <w:id w:val="391781672"/>
              </w:sdtPr>
              <w:sdtEndPr/>
              <w:sdtContent>
                <w:r w:rsidR="00977BE2">
                  <w:rPr>
                    <w:rFonts w:ascii="Arial" w:eastAsia="Arial" w:hAnsi="Arial" w:cs="Arial"/>
                    <w:sz w:val="20"/>
                    <w:szCs w:val="20"/>
                  </w:rPr>
                  <w:t xml:space="preserve">membru al Senatului universitar al Academiei de Studii Economice din București </w:t>
                </w:r>
              </w:sdtContent>
            </w:sdt>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Principalele activităţi şi responsabilităţi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i/>
                <w:sz w:val="20"/>
                <w:szCs w:val="20"/>
              </w:rPr>
            </w:pPr>
            <w:r>
              <w:rPr>
                <w:rFonts w:ascii="Arial Narrow" w:eastAsia="Arial Narrow" w:hAnsi="Arial Narrow" w:cs="Arial Narrow"/>
                <w:i/>
                <w:sz w:val="20"/>
                <w:szCs w:val="20"/>
              </w:rPr>
              <w:t>Activitate de reglementare, reprezentare</w:t>
            </w:r>
          </w:p>
        </w:tc>
      </w:tr>
    </w:tbl>
    <w:p w:rsidR="00977BE2" w:rsidRDefault="00977BE2" w:rsidP="00977BE2">
      <w:pPr>
        <w:jc w:val="both"/>
        <w:rPr>
          <w:rFonts w:ascii="Arial Narrow" w:eastAsia="Arial Narrow" w:hAnsi="Arial Narrow" w:cs="Arial Narrow"/>
          <w:sz w:val="20"/>
          <w:szCs w:val="20"/>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Perioada (de la – până la)</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1 iunie 2004 – 1 martie 2012</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Numele şi adresa angajatorului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Academia de Studii Economice din Bucureşti, Piaţa Romană nr. 6, sector 1, Bucureşti, cod 010374</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20"/>
                <w:szCs w:val="20"/>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Tipul activităţii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Activitate de coordonare organizare</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Funcţia sau postul ocupat</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Şef Cabinet Rector </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Principalele activităţi şi responsabilităţi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Activitate administrativă în cadrul Cabinetului Rectorului</w:t>
            </w:r>
          </w:p>
        </w:tc>
      </w:tr>
    </w:tbl>
    <w:p w:rsidR="00977BE2" w:rsidRDefault="00977BE2" w:rsidP="00977BE2">
      <w:pPr>
        <w:rPr>
          <w:rFonts w:ascii="Arial Narrow" w:eastAsia="Arial Narrow" w:hAnsi="Arial Narrow" w:cs="Arial Narrow"/>
          <w:sz w:val="20"/>
          <w:szCs w:val="20"/>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Perioada (de la – până la)</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rPr>
                <w:rFonts w:ascii="Arial Narrow" w:eastAsia="Arial Narrow" w:hAnsi="Arial Narrow" w:cs="Arial Narrow"/>
                <w:i/>
                <w:sz w:val="20"/>
                <w:szCs w:val="20"/>
              </w:rPr>
            </w:pPr>
            <w:r>
              <w:rPr>
                <w:rFonts w:ascii="Arial Narrow" w:eastAsia="Arial Narrow" w:hAnsi="Arial Narrow" w:cs="Arial Narrow"/>
                <w:i/>
                <w:sz w:val="20"/>
                <w:szCs w:val="20"/>
              </w:rPr>
              <w:t>1 octombrie 2002- 1 iunie 2004</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Numele şi adresa angajatorului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Academia de Studii Economice din Bucureşti, Piaţa Romană nr. 6, sector 1, Bucureşti, cod 010374</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20"/>
                <w:szCs w:val="20"/>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Tipul activităţii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Activitate de cercetare în cadrul Centrului de Cercetări Analize şi Politici Regionale</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Funcţia sau postul ocupat</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Economist</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Principalele activităţi şi responsabilităţi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Activitate de cercetare în cadrul Centrului de Cercetări Analize şi Politici Regionale</w:t>
            </w:r>
          </w:p>
        </w:tc>
      </w:tr>
    </w:tbl>
    <w:p w:rsidR="00977BE2" w:rsidRDefault="00977BE2" w:rsidP="00977BE2">
      <w:pPr>
        <w:rPr>
          <w:rFonts w:ascii="Arial Narrow" w:eastAsia="Arial Narrow" w:hAnsi="Arial Narrow" w:cs="Arial Narrow"/>
          <w:sz w:val="20"/>
          <w:szCs w:val="20"/>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Perioada (de la – până la)</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Februarie 2001- Septembrie 2002</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Numele şi adresa angajatorului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 xml:space="preserve">SC INTEGRAL PROIECT SA, Bd. Basarabia 256, sector 3, Bucureşti </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20"/>
                <w:szCs w:val="20"/>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Tipul activităţii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Activitate financiară </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Funcţia sau postul ocupat</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rPr>
                <w:rFonts w:ascii="Arial Narrow" w:eastAsia="Arial Narrow" w:hAnsi="Arial Narrow" w:cs="Arial Narrow"/>
                <w:i/>
                <w:sz w:val="20"/>
                <w:szCs w:val="20"/>
              </w:rPr>
            </w:pPr>
            <w:r>
              <w:rPr>
                <w:rFonts w:ascii="Arial Narrow" w:eastAsia="Arial Narrow" w:hAnsi="Arial Narrow" w:cs="Arial Narrow"/>
                <w:i/>
                <w:sz w:val="20"/>
                <w:szCs w:val="20"/>
              </w:rPr>
              <w:t>Calculator devize</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Principalele activităţi şi responsabilităţi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jc w:val="both"/>
              <w:rPr>
                <w:rFonts w:ascii="Arial Narrow" w:eastAsia="Arial Narrow" w:hAnsi="Arial Narrow" w:cs="Arial Narrow"/>
                <w:i/>
                <w:sz w:val="20"/>
                <w:szCs w:val="20"/>
              </w:rPr>
            </w:pPr>
            <w:r>
              <w:rPr>
                <w:rFonts w:ascii="Arial Narrow" w:eastAsia="Arial Narrow" w:hAnsi="Arial Narrow" w:cs="Arial Narrow"/>
                <w:i/>
                <w:sz w:val="20"/>
                <w:szCs w:val="20"/>
              </w:rPr>
              <w:t>Intocmirea devizelor de cheltuieli pentru diferite programe/granturi de cercetare, întocmirea unor documente contabile si desfășurarea altor activități la departamentul contabil</w:t>
            </w:r>
          </w:p>
        </w:tc>
      </w:tr>
    </w:tbl>
    <w:p w:rsidR="00977BE2" w:rsidRDefault="00977BE2" w:rsidP="00977BE2">
      <w:pPr>
        <w:rPr>
          <w:rFonts w:ascii="Arial Narrow" w:eastAsia="Arial Narrow" w:hAnsi="Arial Narrow" w:cs="Arial Narrow"/>
          <w:sz w:val="20"/>
          <w:szCs w:val="20"/>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977BE2" w:rsidTr="00105BA9">
        <w:trPr>
          <w:gridAfter w:val="2"/>
          <w:wAfter w:w="7513" w:type="dxa"/>
        </w:trPr>
        <w:tc>
          <w:tcPr>
            <w:tcW w:w="2943" w:type="dxa"/>
            <w:tcBorders>
              <w:top w:val="nil"/>
              <w:left w:val="nil"/>
              <w:bottom w:val="nil"/>
              <w:right w:val="nil"/>
            </w:tcBorders>
          </w:tcPr>
          <w:p w:rsidR="00977BE2" w:rsidRDefault="00977BE2" w:rsidP="00105BA9">
            <w:pPr>
              <w:keepNext/>
              <w:jc w:val="right"/>
              <w:rPr>
                <w:rFonts w:ascii="Arial Narrow" w:eastAsia="Arial Narrow" w:hAnsi="Arial Narrow" w:cs="Arial Narrow"/>
                <w:b/>
                <w:smallCaps/>
              </w:rPr>
            </w:pPr>
            <w:r>
              <w:rPr>
                <w:rFonts w:ascii="Arial Narrow" w:eastAsia="Arial Narrow" w:hAnsi="Arial Narrow" w:cs="Arial Narrow"/>
                <w:b/>
                <w:smallCaps/>
              </w:rPr>
              <w:lastRenderedPageBreak/>
              <w:t>Studii şi cursuri de specialitate</w:t>
            </w:r>
          </w:p>
          <w:p w:rsidR="00977BE2" w:rsidRDefault="00977BE2" w:rsidP="00105BA9">
            <w:pPr>
              <w:widowControl w:val="0"/>
              <w:rPr>
                <w:sz w:val="20"/>
                <w:szCs w:val="20"/>
              </w:rPr>
            </w:pP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Perioada (de la – până la)</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Mai 2014</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Numele şi tipul instituţiei de învăţământ</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widowControl w:val="0"/>
              <w:spacing w:before="20" w:after="20"/>
              <w:rPr>
                <w:rFonts w:ascii="Arial Narrow" w:eastAsia="Arial Narrow" w:hAnsi="Arial Narrow" w:cs="Arial Narrow"/>
                <w:sz w:val="20"/>
                <w:szCs w:val="20"/>
              </w:rPr>
            </w:pPr>
            <w:r>
              <w:rPr>
                <w:rFonts w:ascii="Arial Narrow" w:eastAsia="Arial Narrow" w:hAnsi="Arial Narrow" w:cs="Arial Narrow"/>
                <w:sz w:val="20"/>
                <w:szCs w:val="20"/>
              </w:rPr>
              <w:t>Junior Achievement România şi Kauffman Foundation, bursa pentru participare la programul internațional de educație antreprenorială JA-YE StartUp Program, Planning the Enrepreneurial Venture</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Principalele subiecte şi calificări însuşite</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Train the Fasttrac Teachers, antreprenoriat</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Numele calificării primite</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Certificate of Completion </w:t>
            </w:r>
          </w:p>
        </w:tc>
      </w:tr>
      <w:tr w:rsidR="00977BE2" w:rsidTr="00105BA9">
        <w:tc>
          <w:tcPr>
            <w:tcW w:w="2943"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Perioada (de la – până la)</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1 noiembrie 2010 – 31 martie 2013</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Numele şi tipul instituţiei de învăţământ</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Academia de Studii Economice din Bucureşti, program de studii postdoctorale </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Principalele subiecte şi calificări însuşite</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Economie, Mediul şi calitatea vieţii </w:t>
            </w:r>
          </w:p>
        </w:tc>
      </w:tr>
    </w:tbl>
    <w:p w:rsidR="00977BE2" w:rsidRDefault="00977BE2" w:rsidP="00977BE2">
      <w:pPr>
        <w:rPr>
          <w:rFonts w:ascii="Arial Narrow" w:eastAsia="Arial Narrow" w:hAnsi="Arial Narrow" w:cs="Arial Narrow"/>
          <w:sz w:val="20"/>
          <w:szCs w:val="20"/>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Perioada (de la – până la)</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1 Iunie 2011 – 31 august 2011 </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Numele şi tipul instituţiei de învăţământ</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University of Reading, Henley Business School, activitate de cercetare, program de studii postdoctorale </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Principalele subiecte şi calificări însuşite</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Economie, Mediul şi calitatea vieţii, modele de dezvoltare a agriculturii, grupuri de producători</w:t>
            </w:r>
          </w:p>
        </w:tc>
      </w:tr>
    </w:tbl>
    <w:p w:rsidR="00977BE2" w:rsidRDefault="00977BE2" w:rsidP="00977BE2">
      <w:pPr>
        <w:rPr>
          <w:rFonts w:ascii="Arial Narrow" w:eastAsia="Arial Narrow" w:hAnsi="Arial Narrow" w:cs="Arial Narrow"/>
          <w:sz w:val="20"/>
          <w:szCs w:val="20"/>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Perioada (de la – până la)</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2010 </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Numele şi tipul instituţiei de învăţământ</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Academia de Studii Economice din Bucureşti, program de studii postuniversitare</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Principalele subiecte şi calificări însuşite</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Managementul educaţiei la distanţă  </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Numele calificării primite</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Certificat de absolvire  </w:t>
            </w:r>
          </w:p>
        </w:tc>
      </w:tr>
    </w:tbl>
    <w:p w:rsidR="00977BE2" w:rsidRDefault="00977BE2" w:rsidP="00977BE2">
      <w:pPr>
        <w:rPr>
          <w:rFonts w:ascii="Arial Narrow" w:eastAsia="Arial Narrow" w:hAnsi="Arial Narrow" w:cs="Arial Narrow"/>
          <w:sz w:val="20"/>
          <w:szCs w:val="20"/>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Perioada (de la – până la)</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2009 – 2010</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Numele şi tipul instituţiei de învăţământ</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Academia de Studii Economice din Bucureşti, program de studii postuniversitare</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Principalele subiecte şi calificări însuşite</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Managementul universitar  </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Numele calificării primite</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Certificat de absolvire  </w:t>
            </w:r>
          </w:p>
        </w:tc>
      </w:tr>
    </w:tbl>
    <w:p w:rsidR="00977BE2" w:rsidRDefault="00977BE2" w:rsidP="00977BE2">
      <w:pPr>
        <w:rPr>
          <w:rFonts w:ascii="Arial Narrow" w:eastAsia="Arial Narrow" w:hAnsi="Arial Narrow" w:cs="Arial Narrow"/>
          <w:sz w:val="20"/>
          <w:szCs w:val="20"/>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Perioada (de la – până la)</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2003 – 2009</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Numele şi tipul instituţiei de învăţământ</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Academia de Studii Economice din Bucureşti, ciclu de pregătire doctorală</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Principalele subiecte şi calificări însuşite</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Economie, Economie agroalimentară, Dezvoltare rurală şi regională </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Numele calificării primite</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Diploma de doctor </w:t>
            </w:r>
          </w:p>
        </w:tc>
      </w:tr>
    </w:tbl>
    <w:p w:rsidR="00977BE2" w:rsidRDefault="00977BE2" w:rsidP="00977BE2">
      <w:pPr>
        <w:rPr>
          <w:rFonts w:ascii="Arial Narrow" w:eastAsia="Arial Narrow" w:hAnsi="Arial Narrow" w:cs="Arial Narrow"/>
          <w:sz w:val="20"/>
          <w:szCs w:val="20"/>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Perioada (de la – până la)</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2007 – 2009</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Numele şi tipul instituţiei de învăţământ</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Facultatea de Relații Economice Internaționale, Academia de Studii Economice din Bucureşti, program de masterat</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Principalele subiecte şi calificări însuşite</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Comunicare în limba engleză pentru predare şi cercetare</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Numele calificării primite</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Diploma de master </w:t>
            </w:r>
          </w:p>
        </w:tc>
      </w:tr>
    </w:tbl>
    <w:p w:rsidR="00977BE2" w:rsidRDefault="00977BE2" w:rsidP="00977BE2">
      <w:pPr>
        <w:rPr>
          <w:rFonts w:ascii="Arial Narrow" w:eastAsia="Arial Narrow" w:hAnsi="Arial Narrow" w:cs="Arial Narrow"/>
          <w:b/>
          <w:sz w:val="20"/>
          <w:szCs w:val="20"/>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Perioada (de la – până la)</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jc w:val="both"/>
              <w:rPr>
                <w:rFonts w:ascii="Arial Narrow" w:eastAsia="Arial Narrow" w:hAnsi="Arial Narrow" w:cs="Arial Narrow"/>
                <w:b/>
                <w:sz w:val="20"/>
                <w:szCs w:val="20"/>
              </w:rPr>
            </w:pPr>
            <w:r>
              <w:rPr>
                <w:rFonts w:ascii="Arial Narrow" w:eastAsia="Arial Narrow" w:hAnsi="Arial Narrow" w:cs="Arial Narrow"/>
                <w:sz w:val="20"/>
                <w:szCs w:val="20"/>
              </w:rPr>
              <w:t>1998 – 2002</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Numele şi tipul instituţiei de învăţământ</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Facultatea Economia și Gestiunea Producției Agricole și Alimentare, Academia de Studii Economice din Bucureşti, ciclu de licenţă </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Principalele subiecte şi calificări însuşite</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Economia agroalimentară şi a mediului </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Numele calificării primite</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Diplomă de licenţă </w:t>
            </w:r>
          </w:p>
        </w:tc>
      </w:tr>
    </w:tbl>
    <w:p w:rsidR="00977BE2" w:rsidRDefault="00977BE2" w:rsidP="00977BE2">
      <w:pPr>
        <w:rPr>
          <w:rFonts w:ascii="Arial Narrow" w:eastAsia="Arial Narrow" w:hAnsi="Arial Narrow" w:cs="Arial Narrow"/>
          <w:b/>
          <w:sz w:val="20"/>
          <w:szCs w:val="20"/>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Perioada (de la – până la)</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jc w:val="both"/>
              <w:rPr>
                <w:rFonts w:ascii="Arial Narrow" w:eastAsia="Arial Narrow" w:hAnsi="Arial Narrow" w:cs="Arial Narrow"/>
                <w:b/>
                <w:sz w:val="20"/>
                <w:szCs w:val="20"/>
              </w:rPr>
            </w:pPr>
            <w:r>
              <w:rPr>
                <w:rFonts w:ascii="Arial Narrow" w:eastAsia="Arial Narrow" w:hAnsi="Arial Narrow" w:cs="Arial Narrow"/>
                <w:sz w:val="20"/>
                <w:szCs w:val="20"/>
              </w:rPr>
              <w:t>1998 – 2002</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Numele şi tipul instituţiei de învăţământ</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Academia de Studii Economice din Bucureşti </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Principalele subiecte şi calificări însuşite</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Departamentul pentru Pregătirea Personalului Didactic  </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Numele calificării primite</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Diplomă de absolvire </w:t>
            </w:r>
          </w:p>
        </w:tc>
      </w:tr>
    </w:tbl>
    <w:p w:rsidR="00977BE2" w:rsidRDefault="00977BE2" w:rsidP="00977BE2">
      <w:pPr>
        <w:rPr>
          <w:rFonts w:ascii="Arial Narrow" w:eastAsia="Arial Narrow" w:hAnsi="Arial Narrow" w:cs="Arial Narrow"/>
          <w:b/>
          <w:sz w:val="20"/>
          <w:szCs w:val="20"/>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Perioada (de la – până la)</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2000 – 2005</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Numele şi tipul instituţiei de învăţământ</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Universitatea Hyperion, Facultatea de Drept  </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Principalele subiecte şi calificări însuşite</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Ştiinţe juridice </w:t>
            </w:r>
          </w:p>
        </w:tc>
      </w:tr>
    </w:tbl>
    <w:p w:rsidR="00977BE2" w:rsidRDefault="00977BE2" w:rsidP="00977BE2">
      <w:pPr>
        <w:rPr>
          <w:rFonts w:ascii="Arial Narrow" w:eastAsia="Arial Narrow" w:hAnsi="Arial Narrow" w:cs="Arial Narrow"/>
          <w:b/>
          <w:sz w:val="20"/>
          <w:szCs w:val="20"/>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Perioada (de la – până la)</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1994 – 1998 </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Numele şi tipul instituţiei de învăţământ</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Liceul Teoretic “Al. I. Cuza”, Bucureşti</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Principalele subiecte şi calificări însuşite</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Matematică – fizică </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Numele calificării primite</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Diplomă de bacalaureat </w:t>
            </w:r>
          </w:p>
        </w:tc>
      </w:tr>
    </w:tbl>
    <w:p w:rsidR="00977BE2" w:rsidRDefault="00977BE2" w:rsidP="00977BE2">
      <w:pPr>
        <w:rPr>
          <w:rFonts w:ascii="Arial Narrow" w:eastAsia="Arial Narrow" w:hAnsi="Arial Narrow" w:cs="Arial Narrow"/>
          <w:b/>
        </w:rPr>
      </w:pPr>
    </w:p>
    <w:p w:rsidR="00977BE2" w:rsidRDefault="00977BE2" w:rsidP="00977BE2">
      <w:pPr>
        <w:spacing w:after="160" w:line="259" w:lineRule="auto"/>
        <w:rPr>
          <w:rFonts w:ascii="Arial Narrow" w:eastAsia="Arial Narrow" w:hAnsi="Arial Narrow" w:cs="Arial Narrow"/>
          <w:b/>
        </w:rPr>
      </w:pPr>
      <w:r>
        <w:br w:type="page"/>
      </w:r>
    </w:p>
    <w:p w:rsidR="00977BE2" w:rsidRDefault="00977BE2" w:rsidP="00977BE2">
      <w:pPr>
        <w:rPr>
          <w:rFonts w:ascii="Arial Narrow" w:eastAsia="Arial Narrow" w:hAnsi="Arial Narrow" w:cs="Arial Narrow"/>
          <w:b/>
        </w:rPr>
      </w:pPr>
    </w:p>
    <w:tbl>
      <w:tblPr>
        <w:tblW w:w="99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7"/>
        <w:gridCol w:w="2638"/>
        <w:gridCol w:w="78"/>
        <w:gridCol w:w="57"/>
        <w:gridCol w:w="149"/>
        <w:gridCol w:w="90"/>
        <w:gridCol w:w="66"/>
        <w:gridCol w:w="196"/>
        <w:gridCol w:w="1122"/>
        <w:gridCol w:w="258"/>
        <w:gridCol w:w="1126"/>
        <w:gridCol w:w="255"/>
        <w:gridCol w:w="1125"/>
        <w:gridCol w:w="256"/>
        <w:gridCol w:w="1138"/>
        <w:gridCol w:w="244"/>
        <w:gridCol w:w="887"/>
      </w:tblGrid>
      <w:tr w:rsidR="00977BE2" w:rsidTr="00105BA9">
        <w:trPr>
          <w:gridAfter w:val="15"/>
          <w:wAfter w:w="7088" w:type="dxa"/>
        </w:trPr>
        <w:tc>
          <w:tcPr>
            <w:tcW w:w="2943" w:type="dxa"/>
            <w:gridSpan w:val="2"/>
            <w:tcBorders>
              <w:top w:val="nil"/>
              <w:left w:val="nil"/>
              <w:bottom w:val="nil"/>
              <w:right w:val="nil"/>
            </w:tcBorders>
          </w:tcPr>
          <w:p w:rsidR="00977BE2" w:rsidRDefault="00977BE2" w:rsidP="00105BA9">
            <w:pPr>
              <w:keepNext/>
              <w:jc w:val="right"/>
              <w:rPr>
                <w:rFonts w:ascii="Arial Narrow" w:eastAsia="Arial Narrow" w:hAnsi="Arial Narrow" w:cs="Arial Narrow"/>
                <w:b/>
                <w:smallCaps/>
              </w:rPr>
            </w:pPr>
            <w:r>
              <w:rPr>
                <w:rFonts w:ascii="Arial Narrow" w:eastAsia="Arial Narrow" w:hAnsi="Arial Narrow" w:cs="Arial Narrow"/>
                <w:b/>
                <w:smallCaps/>
              </w:rPr>
              <w:t>Aptitudini şi competenţe</w:t>
            </w:r>
          </w:p>
          <w:p w:rsidR="00977BE2" w:rsidRDefault="00977BE2" w:rsidP="00105BA9">
            <w:pPr>
              <w:keepNext/>
              <w:jc w:val="right"/>
              <w:rPr>
                <w:rFonts w:ascii="Arial Narrow" w:eastAsia="Arial Narrow" w:hAnsi="Arial Narrow" w:cs="Arial Narrow"/>
                <w:b/>
                <w:smallCaps/>
              </w:rPr>
            </w:pPr>
            <w:r>
              <w:rPr>
                <w:rFonts w:ascii="Arial Narrow" w:eastAsia="Arial Narrow" w:hAnsi="Arial Narrow" w:cs="Arial Narrow"/>
                <w:b/>
                <w:smallCaps/>
              </w:rPr>
              <w:t>personale</w:t>
            </w:r>
          </w:p>
        </w:tc>
      </w:tr>
      <w:tr w:rsidR="00977BE2" w:rsidTr="00105BA9">
        <w:tc>
          <w:tcPr>
            <w:tcW w:w="2943" w:type="dxa"/>
            <w:gridSpan w:val="2"/>
            <w:tcBorders>
              <w:top w:val="nil"/>
              <w:left w:val="nil"/>
              <w:bottom w:val="nil"/>
              <w:right w:val="nil"/>
            </w:tcBorders>
          </w:tcPr>
          <w:p w:rsidR="00977BE2" w:rsidRDefault="00977BE2" w:rsidP="00105BA9">
            <w:pPr>
              <w:spacing w:before="20" w:after="20"/>
              <w:ind w:right="33"/>
              <w:jc w:val="right"/>
              <w:rPr>
                <w:rFonts w:ascii="Arial Narrow" w:eastAsia="Arial Narrow" w:hAnsi="Arial Narrow" w:cs="Arial Narrow"/>
              </w:rPr>
            </w:pPr>
            <w:r>
              <w:rPr>
                <w:rFonts w:ascii="Arial Narrow" w:eastAsia="Arial Narrow" w:hAnsi="Arial Narrow" w:cs="Arial Narrow"/>
                <w:smallCaps/>
                <w:sz w:val="22"/>
                <w:szCs w:val="22"/>
              </w:rPr>
              <w:t>Limba maternă</w:t>
            </w:r>
          </w:p>
        </w:tc>
        <w:tc>
          <w:tcPr>
            <w:tcW w:w="284" w:type="dxa"/>
            <w:gridSpan w:val="3"/>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20"/>
                <w:szCs w:val="20"/>
              </w:rPr>
            </w:pPr>
          </w:p>
        </w:tc>
        <w:tc>
          <w:tcPr>
            <w:tcW w:w="6804" w:type="dxa"/>
            <w:gridSpan w:val="12"/>
            <w:tcBorders>
              <w:top w:val="nil"/>
              <w:left w:val="nil"/>
              <w:bottom w:val="nil"/>
              <w:right w:val="nil"/>
            </w:tcBorders>
          </w:tcPr>
          <w:p w:rsidR="00977BE2" w:rsidRDefault="00977BE2" w:rsidP="00105BA9">
            <w:pPr>
              <w:tabs>
                <w:tab w:val="center" w:pos="4153"/>
                <w:tab w:val="right" w:pos="8306"/>
              </w:tabs>
              <w:spacing w:before="20" w:after="20"/>
              <w:rPr>
                <w:rFonts w:ascii="Arial Narrow" w:eastAsia="Arial Narrow" w:hAnsi="Arial Narrow" w:cs="Arial Narrow"/>
                <w:b/>
                <w:smallCaps/>
                <w:sz w:val="20"/>
                <w:szCs w:val="20"/>
              </w:rPr>
            </w:pPr>
            <w:r>
              <w:rPr>
                <w:rFonts w:ascii="Arial Narrow" w:eastAsia="Arial Narrow" w:hAnsi="Arial Narrow" w:cs="Arial Narrow"/>
                <w:b/>
                <w:smallCaps/>
                <w:sz w:val="20"/>
                <w:szCs w:val="20"/>
              </w:rPr>
              <w:t>Româna</w:t>
            </w:r>
          </w:p>
        </w:tc>
      </w:tr>
      <w:tr w:rsidR="00977BE2" w:rsidTr="00105BA9">
        <w:trPr>
          <w:cantSplit/>
        </w:trPr>
        <w:tc>
          <w:tcPr>
            <w:tcW w:w="288" w:type="dxa"/>
            <w:tcBorders>
              <w:top w:val="nil"/>
              <w:left w:val="nil"/>
              <w:bottom w:val="nil"/>
              <w:right w:val="nil"/>
            </w:tcBorders>
            <w:tcMar>
              <w:top w:w="40" w:type="dxa"/>
              <w:left w:w="0" w:type="dxa"/>
              <w:bottom w:w="40" w:type="dxa"/>
              <w:right w:w="0" w:type="dxa"/>
            </w:tcMar>
          </w:tcPr>
          <w:p w:rsidR="00977BE2" w:rsidRDefault="00977BE2" w:rsidP="00105BA9">
            <w:pPr>
              <w:widowControl w:val="0"/>
              <w:pBdr>
                <w:top w:val="nil"/>
                <w:left w:val="nil"/>
                <w:bottom w:val="nil"/>
                <w:right w:val="nil"/>
                <w:between w:val="nil"/>
              </w:pBdr>
              <w:spacing w:line="276" w:lineRule="auto"/>
              <w:rPr>
                <w:rFonts w:ascii="Arial Narrow" w:eastAsia="Arial Narrow" w:hAnsi="Arial Narrow" w:cs="Arial Narrow"/>
                <w:b/>
                <w:smallCaps/>
                <w:sz w:val="20"/>
                <w:szCs w:val="20"/>
              </w:rPr>
            </w:pPr>
          </w:p>
        </w:tc>
        <w:tc>
          <w:tcPr>
            <w:tcW w:w="2790" w:type="dxa"/>
            <w:gridSpan w:val="3"/>
            <w:tcBorders>
              <w:top w:val="nil"/>
              <w:left w:val="nil"/>
              <w:bottom w:val="nil"/>
              <w:right w:val="nil"/>
            </w:tcBorders>
            <w:tcMar>
              <w:top w:w="40" w:type="dxa"/>
              <w:left w:w="0" w:type="dxa"/>
              <w:bottom w:w="40" w:type="dxa"/>
              <w:right w:w="0" w:type="dxa"/>
            </w:tcMar>
          </w:tcPr>
          <w:p w:rsidR="00977BE2" w:rsidRDefault="00977BE2" w:rsidP="00105BA9">
            <w:pPr>
              <w:ind w:left="113" w:right="113"/>
              <w:jc w:val="right"/>
              <w:rPr>
                <w:rFonts w:ascii="Arial Narrow" w:eastAsia="Arial Narrow" w:hAnsi="Arial Narrow" w:cs="Arial Narrow"/>
                <w:sz w:val="22"/>
                <w:szCs w:val="22"/>
              </w:rPr>
            </w:pPr>
            <w:r>
              <w:rPr>
                <w:rFonts w:ascii="Arial Narrow" w:eastAsia="Arial Narrow" w:hAnsi="Arial Narrow" w:cs="Arial Narrow"/>
                <w:sz w:val="22"/>
                <w:szCs w:val="22"/>
              </w:rPr>
              <w:t>Limba(i) străină(e) cunoscută(e)</w:t>
            </w:r>
          </w:p>
        </w:tc>
        <w:tc>
          <w:tcPr>
            <w:tcW w:w="6954" w:type="dxa"/>
            <w:gridSpan w:val="13"/>
            <w:tcBorders>
              <w:top w:val="nil"/>
              <w:left w:val="nil"/>
              <w:bottom w:val="nil"/>
              <w:right w:val="nil"/>
            </w:tcBorders>
            <w:tcMar>
              <w:top w:w="40" w:type="dxa"/>
              <w:left w:w="0" w:type="dxa"/>
              <w:bottom w:w="40" w:type="dxa"/>
              <w:right w:w="0" w:type="dxa"/>
            </w:tcMar>
          </w:tcPr>
          <w:p w:rsidR="00977BE2" w:rsidRDefault="00977BE2" w:rsidP="00105BA9">
            <w:pPr>
              <w:ind w:left="113" w:right="113"/>
              <w:rPr>
                <w:rFonts w:ascii="Arial Narrow" w:eastAsia="Arial Narrow" w:hAnsi="Arial Narrow" w:cs="Arial Narrow"/>
                <w:b/>
                <w:sz w:val="22"/>
                <w:szCs w:val="22"/>
              </w:rPr>
            </w:pPr>
          </w:p>
        </w:tc>
      </w:tr>
      <w:tr w:rsidR="00977BE2" w:rsidTr="00105BA9">
        <w:trPr>
          <w:cantSplit/>
        </w:trPr>
        <w:tc>
          <w:tcPr>
            <w:tcW w:w="288" w:type="dxa"/>
            <w:tcBorders>
              <w:top w:val="nil"/>
              <w:left w:val="nil"/>
              <w:bottom w:val="nil"/>
              <w:right w:val="nil"/>
            </w:tcBorders>
            <w:tcMar>
              <w:top w:w="40" w:type="dxa"/>
              <w:left w:w="0" w:type="dxa"/>
              <w:bottom w:w="40" w:type="dxa"/>
              <w:right w:w="0" w:type="dxa"/>
            </w:tcMar>
          </w:tcPr>
          <w:p w:rsidR="00977BE2" w:rsidRDefault="00977BE2" w:rsidP="00105BA9">
            <w:pPr>
              <w:widowControl w:val="0"/>
              <w:pBdr>
                <w:top w:val="nil"/>
                <w:left w:val="nil"/>
                <w:bottom w:val="nil"/>
                <w:right w:val="nil"/>
                <w:between w:val="nil"/>
              </w:pBdr>
              <w:spacing w:line="276" w:lineRule="auto"/>
              <w:rPr>
                <w:rFonts w:ascii="Arial Narrow" w:eastAsia="Arial Narrow" w:hAnsi="Arial Narrow" w:cs="Arial Narrow"/>
                <w:b/>
                <w:sz w:val="22"/>
                <w:szCs w:val="22"/>
              </w:rPr>
            </w:pPr>
          </w:p>
        </w:tc>
        <w:tc>
          <w:tcPr>
            <w:tcW w:w="2790" w:type="dxa"/>
            <w:gridSpan w:val="3"/>
            <w:tcBorders>
              <w:top w:val="nil"/>
              <w:left w:val="nil"/>
              <w:bottom w:val="nil"/>
              <w:right w:val="nil"/>
            </w:tcBorders>
            <w:tcMar>
              <w:top w:w="40" w:type="dxa"/>
              <w:left w:w="0" w:type="dxa"/>
              <w:bottom w:w="40" w:type="dxa"/>
              <w:right w:w="0" w:type="dxa"/>
            </w:tcMar>
          </w:tcPr>
          <w:p w:rsidR="00977BE2" w:rsidRDefault="00977BE2" w:rsidP="00105BA9">
            <w:pPr>
              <w:ind w:left="113" w:right="113"/>
              <w:jc w:val="right"/>
              <w:rPr>
                <w:rFonts w:ascii="Arial Narrow" w:eastAsia="Arial Narrow" w:hAnsi="Arial Narrow" w:cs="Arial Narrow"/>
                <w:b/>
                <w:sz w:val="22"/>
                <w:szCs w:val="22"/>
              </w:rPr>
            </w:pPr>
            <w:r>
              <w:rPr>
                <w:rFonts w:ascii="Arial Narrow" w:eastAsia="Arial Narrow" w:hAnsi="Arial Narrow" w:cs="Arial Narrow"/>
                <w:b/>
                <w:sz w:val="22"/>
                <w:szCs w:val="22"/>
              </w:rPr>
              <w:t>LIMBA ENGLEZA</w:t>
            </w:r>
          </w:p>
        </w:tc>
        <w:tc>
          <w:tcPr>
            <w:tcW w:w="239" w:type="dxa"/>
            <w:gridSpan w:val="2"/>
            <w:tcBorders>
              <w:top w:val="nil"/>
              <w:left w:val="nil"/>
              <w:bottom w:val="nil"/>
              <w:right w:val="nil"/>
            </w:tcBorders>
            <w:tcMar>
              <w:top w:w="40" w:type="dxa"/>
              <w:left w:w="0" w:type="dxa"/>
              <w:bottom w:w="40" w:type="dxa"/>
              <w:right w:w="0" w:type="dxa"/>
            </w:tcMar>
          </w:tcPr>
          <w:p w:rsidR="00977BE2" w:rsidRDefault="00977BE2" w:rsidP="00105BA9">
            <w:pPr>
              <w:ind w:left="113" w:right="113"/>
              <w:rPr>
                <w:rFonts w:ascii="Arial Narrow" w:eastAsia="Arial Narrow" w:hAnsi="Arial Narrow" w:cs="Arial Narrow"/>
                <w:sz w:val="20"/>
                <w:szCs w:val="20"/>
              </w:rPr>
            </w:pPr>
          </w:p>
        </w:tc>
        <w:tc>
          <w:tcPr>
            <w:tcW w:w="2785" w:type="dxa"/>
            <w:gridSpan w:val="5"/>
            <w:tcBorders>
              <w:top w:val="nil"/>
              <w:left w:val="nil"/>
              <w:bottom w:val="nil"/>
              <w:right w:val="nil"/>
            </w:tcBorders>
            <w:tcMar>
              <w:top w:w="40" w:type="dxa"/>
              <w:left w:w="0" w:type="dxa"/>
              <w:bottom w:w="40" w:type="dxa"/>
              <w:right w:w="0" w:type="dxa"/>
            </w:tcMar>
          </w:tcPr>
          <w:p w:rsidR="00977BE2" w:rsidRDefault="00977BE2" w:rsidP="00105BA9">
            <w:pPr>
              <w:ind w:left="57" w:right="57"/>
              <w:jc w:val="center"/>
              <w:rPr>
                <w:rFonts w:ascii="Arial Narrow" w:eastAsia="Arial Narrow" w:hAnsi="Arial Narrow" w:cs="Arial Narrow"/>
                <w:b/>
                <w:sz w:val="16"/>
                <w:szCs w:val="16"/>
              </w:rPr>
            </w:pPr>
            <w:r>
              <w:rPr>
                <w:rFonts w:ascii="Arial Narrow" w:eastAsia="Arial Narrow" w:hAnsi="Arial Narrow" w:cs="Arial Narrow"/>
                <w:b/>
                <w:sz w:val="16"/>
                <w:szCs w:val="16"/>
              </w:rPr>
              <w:t>Înţelegere</w:t>
            </w:r>
          </w:p>
        </w:tc>
        <w:tc>
          <w:tcPr>
            <w:tcW w:w="2792" w:type="dxa"/>
            <w:gridSpan w:val="4"/>
            <w:tcBorders>
              <w:top w:val="nil"/>
              <w:left w:val="nil"/>
              <w:bottom w:val="nil"/>
              <w:right w:val="nil"/>
            </w:tcBorders>
            <w:tcMar>
              <w:top w:w="40" w:type="dxa"/>
              <w:left w:w="0" w:type="dxa"/>
              <w:bottom w:w="40" w:type="dxa"/>
              <w:right w:w="0" w:type="dxa"/>
            </w:tcMar>
          </w:tcPr>
          <w:p w:rsidR="00977BE2" w:rsidRDefault="00977BE2" w:rsidP="00105BA9">
            <w:pPr>
              <w:ind w:left="57" w:right="57"/>
              <w:jc w:val="center"/>
              <w:rPr>
                <w:rFonts w:ascii="Arial Narrow" w:eastAsia="Arial Narrow" w:hAnsi="Arial Narrow" w:cs="Arial Narrow"/>
                <w:b/>
                <w:sz w:val="16"/>
                <w:szCs w:val="16"/>
              </w:rPr>
            </w:pPr>
            <w:r>
              <w:rPr>
                <w:rFonts w:ascii="Arial Narrow" w:eastAsia="Arial Narrow" w:hAnsi="Arial Narrow" w:cs="Arial Narrow"/>
                <w:b/>
                <w:sz w:val="16"/>
                <w:szCs w:val="16"/>
              </w:rPr>
              <w:t>Vorbire</w:t>
            </w:r>
          </w:p>
        </w:tc>
        <w:tc>
          <w:tcPr>
            <w:tcW w:w="1138" w:type="dxa"/>
            <w:gridSpan w:val="2"/>
            <w:tcBorders>
              <w:top w:val="nil"/>
              <w:left w:val="nil"/>
              <w:bottom w:val="nil"/>
              <w:right w:val="nil"/>
            </w:tcBorders>
            <w:tcMar>
              <w:top w:w="40" w:type="dxa"/>
              <w:left w:w="0" w:type="dxa"/>
              <w:bottom w:w="40" w:type="dxa"/>
              <w:right w:w="0" w:type="dxa"/>
            </w:tcMar>
          </w:tcPr>
          <w:p w:rsidR="00977BE2" w:rsidRDefault="00977BE2" w:rsidP="00105BA9">
            <w:pPr>
              <w:ind w:left="57" w:right="57"/>
              <w:jc w:val="center"/>
              <w:rPr>
                <w:rFonts w:ascii="Arial Narrow" w:eastAsia="Arial Narrow" w:hAnsi="Arial Narrow" w:cs="Arial Narrow"/>
                <w:b/>
                <w:sz w:val="16"/>
                <w:szCs w:val="16"/>
              </w:rPr>
            </w:pPr>
            <w:r>
              <w:rPr>
                <w:rFonts w:ascii="Arial Narrow" w:eastAsia="Arial Narrow" w:hAnsi="Arial Narrow" w:cs="Arial Narrow"/>
                <w:b/>
                <w:sz w:val="16"/>
                <w:szCs w:val="16"/>
              </w:rPr>
              <w:t>Scriere</w:t>
            </w:r>
          </w:p>
        </w:tc>
      </w:tr>
      <w:tr w:rsidR="00977BE2" w:rsidTr="00105BA9">
        <w:trPr>
          <w:cantSplit/>
        </w:trPr>
        <w:tc>
          <w:tcPr>
            <w:tcW w:w="288" w:type="dxa"/>
            <w:tcBorders>
              <w:top w:val="nil"/>
              <w:left w:val="nil"/>
              <w:bottom w:val="nil"/>
              <w:right w:val="nil"/>
            </w:tcBorders>
            <w:tcMar>
              <w:top w:w="40" w:type="dxa"/>
              <w:left w:w="0" w:type="dxa"/>
              <w:bottom w:w="40" w:type="dxa"/>
              <w:right w:w="0" w:type="dxa"/>
            </w:tcMar>
          </w:tcPr>
          <w:p w:rsidR="00977BE2" w:rsidRDefault="00977BE2" w:rsidP="00105BA9">
            <w:pPr>
              <w:widowControl w:val="0"/>
              <w:pBdr>
                <w:top w:val="nil"/>
                <w:left w:val="nil"/>
                <w:bottom w:val="nil"/>
                <w:right w:val="nil"/>
                <w:between w:val="nil"/>
              </w:pBdr>
              <w:spacing w:line="276" w:lineRule="auto"/>
              <w:rPr>
                <w:rFonts w:ascii="Arial Narrow" w:eastAsia="Arial Narrow" w:hAnsi="Arial Narrow" w:cs="Arial Narrow"/>
                <w:b/>
                <w:sz w:val="16"/>
                <w:szCs w:val="16"/>
              </w:rPr>
            </w:pPr>
          </w:p>
        </w:tc>
        <w:tc>
          <w:tcPr>
            <w:tcW w:w="2790" w:type="dxa"/>
            <w:gridSpan w:val="3"/>
            <w:tcBorders>
              <w:top w:val="nil"/>
              <w:left w:val="nil"/>
              <w:bottom w:val="nil"/>
              <w:right w:val="nil"/>
            </w:tcBorders>
            <w:tcMar>
              <w:top w:w="40" w:type="dxa"/>
              <w:left w:w="0" w:type="dxa"/>
              <w:bottom w:w="40" w:type="dxa"/>
              <w:right w:w="0" w:type="dxa"/>
            </w:tcMar>
          </w:tcPr>
          <w:p w:rsidR="00977BE2" w:rsidRDefault="00977BE2" w:rsidP="00105BA9">
            <w:pPr>
              <w:ind w:left="113" w:right="113"/>
              <w:jc w:val="right"/>
              <w:rPr>
                <w:rFonts w:ascii="Arial Narrow" w:eastAsia="Arial Narrow" w:hAnsi="Arial Narrow" w:cs="Arial Narrow"/>
                <w:i/>
                <w:sz w:val="20"/>
                <w:szCs w:val="20"/>
              </w:rPr>
            </w:pPr>
          </w:p>
        </w:tc>
        <w:tc>
          <w:tcPr>
            <w:tcW w:w="239" w:type="dxa"/>
            <w:gridSpan w:val="2"/>
            <w:tcBorders>
              <w:top w:val="nil"/>
              <w:left w:val="nil"/>
              <w:bottom w:val="nil"/>
              <w:right w:val="nil"/>
            </w:tcBorders>
            <w:tcMar>
              <w:top w:w="40" w:type="dxa"/>
              <w:left w:w="0" w:type="dxa"/>
              <w:bottom w:w="40" w:type="dxa"/>
              <w:right w:w="0" w:type="dxa"/>
            </w:tcMar>
          </w:tcPr>
          <w:p w:rsidR="00977BE2" w:rsidRDefault="00977BE2" w:rsidP="00105BA9">
            <w:pPr>
              <w:ind w:left="113" w:right="113"/>
              <w:rPr>
                <w:rFonts w:ascii="Arial Narrow" w:eastAsia="Arial Narrow" w:hAnsi="Arial Narrow" w:cs="Arial Narrow"/>
                <w:sz w:val="20"/>
                <w:szCs w:val="20"/>
              </w:rPr>
            </w:pPr>
          </w:p>
        </w:tc>
        <w:tc>
          <w:tcPr>
            <w:tcW w:w="1392" w:type="dxa"/>
            <w:gridSpan w:val="3"/>
            <w:tcBorders>
              <w:top w:val="nil"/>
              <w:left w:val="nil"/>
              <w:bottom w:val="nil"/>
              <w:right w:val="nil"/>
            </w:tcBorders>
            <w:tcMar>
              <w:top w:w="40" w:type="dxa"/>
              <w:left w:w="0" w:type="dxa"/>
              <w:bottom w:w="40" w:type="dxa"/>
              <w:right w:w="0" w:type="dxa"/>
            </w:tcMar>
          </w:tcPr>
          <w:p w:rsidR="00977BE2" w:rsidRDefault="00977BE2" w:rsidP="00105BA9">
            <w:pPr>
              <w:ind w:left="57" w:right="57"/>
              <w:jc w:val="center"/>
              <w:rPr>
                <w:rFonts w:ascii="Arial Narrow" w:eastAsia="Arial Narrow" w:hAnsi="Arial Narrow" w:cs="Arial Narrow"/>
                <w:sz w:val="16"/>
                <w:szCs w:val="16"/>
              </w:rPr>
            </w:pPr>
            <w:r>
              <w:rPr>
                <w:rFonts w:ascii="Arial Narrow" w:eastAsia="Arial Narrow" w:hAnsi="Arial Narrow" w:cs="Arial Narrow"/>
                <w:sz w:val="16"/>
                <w:szCs w:val="16"/>
              </w:rPr>
              <w:t>Ascultare</w:t>
            </w:r>
          </w:p>
        </w:tc>
        <w:tc>
          <w:tcPr>
            <w:tcW w:w="1393" w:type="dxa"/>
            <w:gridSpan w:val="2"/>
            <w:tcBorders>
              <w:top w:val="nil"/>
              <w:left w:val="nil"/>
              <w:bottom w:val="nil"/>
              <w:right w:val="nil"/>
            </w:tcBorders>
            <w:tcMar>
              <w:top w:w="40" w:type="dxa"/>
              <w:left w:w="0" w:type="dxa"/>
              <w:bottom w:w="40" w:type="dxa"/>
              <w:right w:w="0" w:type="dxa"/>
            </w:tcMar>
          </w:tcPr>
          <w:p w:rsidR="00977BE2" w:rsidRDefault="00977BE2" w:rsidP="00105BA9">
            <w:pPr>
              <w:ind w:left="57" w:right="57"/>
              <w:jc w:val="center"/>
              <w:rPr>
                <w:rFonts w:ascii="Arial Narrow" w:eastAsia="Arial Narrow" w:hAnsi="Arial Narrow" w:cs="Arial Narrow"/>
                <w:sz w:val="16"/>
                <w:szCs w:val="16"/>
              </w:rPr>
            </w:pPr>
            <w:r>
              <w:rPr>
                <w:rFonts w:ascii="Arial Narrow" w:eastAsia="Arial Narrow" w:hAnsi="Arial Narrow" w:cs="Arial Narrow"/>
                <w:sz w:val="16"/>
                <w:szCs w:val="16"/>
              </w:rPr>
              <w:t>Citire</w:t>
            </w:r>
          </w:p>
        </w:tc>
        <w:tc>
          <w:tcPr>
            <w:tcW w:w="1389" w:type="dxa"/>
            <w:gridSpan w:val="2"/>
            <w:tcBorders>
              <w:top w:val="nil"/>
              <w:left w:val="nil"/>
              <w:bottom w:val="nil"/>
              <w:right w:val="nil"/>
            </w:tcBorders>
            <w:tcMar>
              <w:top w:w="40" w:type="dxa"/>
              <w:left w:w="0" w:type="dxa"/>
              <w:bottom w:w="40" w:type="dxa"/>
              <w:right w:w="0" w:type="dxa"/>
            </w:tcMar>
          </w:tcPr>
          <w:p w:rsidR="00977BE2" w:rsidRDefault="00977BE2" w:rsidP="00105BA9">
            <w:pPr>
              <w:ind w:left="57" w:right="57"/>
              <w:jc w:val="center"/>
              <w:rPr>
                <w:rFonts w:ascii="Arial Narrow" w:eastAsia="Arial Narrow" w:hAnsi="Arial Narrow" w:cs="Arial Narrow"/>
                <w:sz w:val="16"/>
                <w:szCs w:val="16"/>
              </w:rPr>
            </w:pPr>
            <w:r>
              <w:rPr>
                <w:rFonts w:ascii="Arial Narrow" w:eastAsia="Arial Narrow" w:hAnsi="Arial Narrow" w:cs="Arial Narrow"/>
                <w:sz w:val="16"/>
                <w:szCs w:val="16"/>
              </w:rPr>
              <w:t>Participare la conversaţie</w:t>
            </w:r>
          </w:p>
        </w:tc>
        <w:tc>
          <w:tcPr>
            <w:tcW w:w="1403" w:type="dxa"/>
            <w:gridSpan w:val="2"/>
            <w:tcBorders>
              <w:top w:val="nil"/>
              <w:left w:val="nil"/>
              <w:bottom w:val="nil"/>
              <w:right w:val="nil"/>
            </w:tcBorders>
            <w:tcMar>
              <w:top w:w="40" w:type="dxa"/>
              <w:left w:w="0" w:type="dxa"/>
              <w:bottom w:w="40" w:type="dxa"/>
              <w:right w:w="0" w:type="dxa"/>
            </w:tcMar>
          </w:tcPr>
          <w:p w:rsidR="00977BE2" w:rsidRDefault="00977BE2" w:rsidP="00105BA9">
            <w:pPr>
              <w:ind w:left="57" w:right="57"/>
              <w:jc w:val="center"/>
              <w:rPr>
                <w:rFonts w:ascii="Arial Narrow" w:eastAsia="Arial Narrow" w:hAnsi="Arial Narrow" w:cs="Arial Narrow"/>
                <w:sz w:val="16"/>
                <w:szCs w:val="16"/>
              </w:rPr>
            </w:pPr>
            <w:r>
              <w:rPr>
                <w:rFonts w:ascii="Arial Narrow" w:eastAsia="Arial Narrow" w:hAnsi="Arial Narrow" w:cs="Arial Narrow"/>
                <w:sz w:val="16"/>
                <w:szCs w:val="16"/>
              </w:rPr>
              <w:t>Discurs oral</w:t>
            </w:r>
          </w:p>
        </w:tc>
        <w:tc>
          <w:tcPr>
            <w:tcW w:w="1138" w:type="dxa"/>
            <w:gridSpan w:val="2"/>
            <w:tcBorders>
              <w:top w:val="nil"/>
              <w:left w:val="nil"/>
              <w:bottom w:val="nil"/>
              <w:right w:val="nil"/>
            </w:tcBorders>
            <w:tcMar>
              <w:top w:w="40" w:type="dxa"/>
              <w:left w:w="0" w:type="dxa"/>
              <w:bottom w:w="40" w:type="dxa"/>
              <w:right w:w="0" w:type="dxa"/>
            </w:tcMar>
          </w:tcPr>
          <w:p w:rsidR="00977BE2" w:rsidRDefault="00977BE2" w:rsidP="00105BA9">
            <w:pPr>
              <w:widowControl w:val="0"/>
              <w:jc w:val="center"/>
              <w:rPr>
                <w:sz w:val="16"/>
                <w:szCs w:val="16"/>
              </w:rPr>
            </w:pPr>
            <w:r>
              <w:rPr>
                <w:sz w:val="16"/>
                <w:szCs w:val="16"/>
              </w:rPr>
              <w:t>Exprimare scrisă</w:t>
            </w:r>
          </w:p>
        </w:tc>
      </w:tr>
      <w:tr w:rsidR="00977BE2" w:rsidTr="00105BA9">
        <w:trPr>
          <w:cantSplit/>
        </w:trPr>
        <w:tc>
          <w:tcPr>
            <w:tcW w:w="288" w:type="dxa"/>
            <w:tcBorders>
              <w:top w:val="nil"/>
              <w:left w:val="nil"/>
              <w:bottom w:val="nil"/>
              <w:right w:val="nil"/>
            </w:tcBorders>
            <w:tcMar>
              <w:top w:w="40" w:type="dxa"/>
              <w:left w:w="0" w:type="dxa"/>
              <w:bottom w:w="40" w:type="dxa"/>
              <w:right w:w="0" w:type="dxa"/>
            </w:tcMar>
          </w:tcPr>
          <w:p w:rsidR="00977BE2" w:rsidRDefault="00977BE2" w:rsidP="00105BA9">
            <w:pPr>
              <w:widowControl w:val="0"/>
              <w:pBdr>
                <w:top w:val="nil"/>
                <w:left w:val="nil"/>
                <w:bottom w:val="nil"/>
                <w:right w:val="nil"/>
                <w:between w:val="nil"/>
              </w:pBdr>
              <w:spacing w:line="276" w:lineRule="auto"/>
              <w:rPr>
                <w:sz w:val="16"/>
                <w:szCs w:val="16"/>
              </w:rPr>
            </w:pPr>
          </w:p>
        </w:tc>
        <w:tc>
          <w:tcPr>
            <w:tcW w:w="2790" w:type="dxa"/>
            <w:gridSpan w:val="3"/>
            <w:tcBorders>
              <w:top w:val="nil"/>
              <w:left w:val="nil"/>
              <w:bottom w:val="nil"/>
              <w:right w:val="nil"/>
            </w:tcBorders>
            <w:tcMar>
              <w:top w:w="40" w:type="dxa"/>
              <w:left w:w="0" w:type="dxa"/>
              <w:bottom w:w="40" w:type="dxa"/>
              <w:right w:w="0" w:type="dxa"/>
            </w:tcMar>
          </w:tcPr>
          <w:p w:rsidR="00977BE2" w:rsidRDefault="00977BE2" w:rsidP="00105BA9">
            <w:pPr>
              <w:ind w:left="113" w:right="113"/>
              <w:jc w:val="right"/>
              <w:rPr>
                <w:rFonts w:ascii="Arial Narrow" w:eastAsia="Arial Narrow" w:hAnsi="Arial Narrow" w:cs="Arial Narrow"/>
                <w:b/>
                <w:sz w:val="22"/>
                <w:szCs w:val="22"/>
              </w:rPr>
            </w:pPr>
          </w:p>
        </w:tc>
        <w:tc>
          <w:tcPr>
            <w:tcW w:w="239" w:type="dxa"/>
            <w:gridSpan w:val="2"/>
            <w:tcBorders>
              <w:top w:val="nil"/>
              <w:left w:val="nil"/>
              <w:bottom w:val="single" w:sz="4" w:space="0" w:color="000000"/>
              <w:right w:val="nil"/>
            </w:tcBorders>
            <w:tcMar>
              <w:top w:w="40" w:type="dxa"/>
              <w:left w:w="0" w:type="dxa"/>
              <w:bottom w:w="40" w:type="dxa"/>
              <w:right w:w="0" w:type="dxa"/>
            </w:tcMar>
          </w:tcPr>
          <w:p w:rsidR="00977BE2" w:rsidRDefault="00977BE2" w:rsidP="00105BA9">
            <w:pPr>
              <w:ind w:left="113" w:right="113"/>
              <w:rPr>
                <w:rFonts w:ascii="Arial Narrow" w:eastAsia="Arial Narrow" w:hAnsi="Arial Narrow" w:cs="Arial Narrow"/>
                <w:sz w:val="20"/>
                <w:szCs w:val="20"/>
              </w:rPr>
            </w:pPr>
          </w:p>
        </w:tc>
        <w:tc>
          <w:tcPr>
            <w:tcW w:w="263" w:type="dxa"/>
            <w:gridSpan w:val="2"/>
            <w:tcBorders>
              <w:top w:val="nil"/>
              <w:left w:val="nil"/>
              <w:bottom w:val="nil"/>
              <w:right w:val="nil"/>
            </w:tcBorders>
            <w:tcMar>
              <w:top w:w="40" w:type="dxa"/>
              <w:left w:w="0" w:type="dxa"/>
              <w:bottom w:w="40" w:type="dxa"/>
              <w:right w:w="0" w:type="dxa"/>
            </w:tcMar>
            <w:vAlign w:val="center"/>
          </w:tcPr>
          <w:p w:rsidR="00977BE2" w:rsidRDefault="00977BE2" w:rsidP="00105BA9">
            <w:pPr>
              <w:ind w:left="28"/>
              <w:jc w:val="center"/>
              <w:rPr>
                <w:rFonts w:ascii="Arial Narrow" w:eastAsia="Arial Narrow" w:hAnsi="Arial Narrow" w:cs="Arial Narrow"/>
                <w:sz w:val="16"/>
                <w:szCs w:val="16"/>
              </w:rPr>
            </w:pPr>
            <w:r>
              <w:rPr>
                <w:rFonts w:ascii="Arial Narrow" w:eastAsia="Arial Narrow" w:hAnsi="Arial Narrow" w:cs="Arial Narrow"/>
                <w:sz w:val="16"/>
                <w:szCs w:val="16"/>
              </w:rPr>
              <w:t>C2</w:t>
            </w:r>
          </w:p>
        </w:tc>
        <w:tc>
          <w:tcPr>
            <w:tcW w:w="1129" w:type="dxa"/>
            <w:tcBorders>
              <w:top w:val="nil"/>
              <w:left w:val="nil"/>
              <w:bottom w:val="single" w:sz="4" w:space="0" w:color="000000"/>
              <w:right w:val="nil"/>
            </w:tcBorders>
            <w:tcMar>
              <w:top w:w="40" w:type="dxa"/>
              <w:left w:w="0" w:type="dxa"/>
              <w:bottom w:w="40" w:type="dxa"/>
              <w:right w:w="0" w:type="dxa"/>
            </w:tcMar>
            <w:vAlign w:val="center"/>
          </w:tcPr>
          <w:p w:rsidR="00977BE2" w:rsidRDefault="00977BE2" w:rsidP="00105BA9">
            <w:pPr>
              <w:ind w:left="28"/>
              <w:jc w:val="center"/>
              <w:rPr>
                <w:rFonts w:ascii="Arial Narrow" w:eastAsia="Arial Narrow" w:hAnsi="Arial Narrow" w:cs="Arial Narrow"/>
                <w:sz w:val="16"/>
                <w:szCs w:val="16"/>
              </w:rPr>
            </w:pPr>
            <w:r>
              <w:rPr>
                <w:rFonts w:ascii="Arial Narrow" w:eastAsia="Arial Narrow" w:hAnsi="Arial Narrow" w:cs="Arial Narrow"/>
                <w:sz w:val="16"/>
                <w:szCs w:val="16"/>
              </w:rPr>
              <w:t>Nu am nici o dificultate în a înţelege limba vorbită, indiferent dacă este vorba despre comunicarea directă sau în transmisiuni radio, sau TV, chiar dacă ritmul este cel rapid al vorbitorilor nativi, cu condiţia de a avea timp să  mă familiarizez cu un anumit accent.</w:t>
            </w:r>
          </w:p>
        </w:tc>
        <w:tc>
          <w:tcPr>
            <w:tcW w:w="260" w:type="dxa"/>
            <w:tcBorders>
              <w:top w:val="nil"/>
              <w:left w:val="nil"/>
              <w:bottom w:val="nil"/>
              <w:right w:val="nil"/>
            </w:tcBorders>
            <w:tcMar>
              <w:top w:w="40" w:type="dxa"/>
              <w:left w:w="0" w:type="dxa"/>
              <w:bottom w:w="40" w:type="dxa"/>
              <w:right w:w="0" w:type="dxa"/>
            </w:tcMar>
            <w:vAlign w:val="center"/>
          </w:tcPr>
          <w:p w:rsidR="00977BE2" w:rsidRDefault="00977BE2" w:rsidP="00105BA9">
            <w:pPr>
              <w:ind w:left="28"/>
              <w:jc w:val="center"/>
              <w:rPr>
                <w:rFonts w:ascii="Arial Narrow" w:eastAsia="Arial Narrow" w:hAnsi="Arial Narrow" w:cs="Arial Narrow"/>
                <w:sz w:val="16"/>
                <w:szCs w:val="16"/>
              </w:rPr>
            </w:pPr>
            <w:r>
              <w:rPr>
                <w:rFonts w:ascii="Arial Narrow" w:eastAsia="Arial Narrow" w:hAnsi="Arial Narrow" w:cs="Arial Narrow"/>
                <w:sz w:val="16"/>
                <w:szCs w:val="16"/>
              </w:rPr>
              <w:t>C2</w:t>
            </w:r>
          </w:p>
        </w:tc>
        <w:tc>
          <w:tcPr>
            <w:tcW w:w="1133" w:type="dxa"/>
            <w:tcBorders>
              <w:top w:val="nil"/>
              <w:left w:val="nil"/>
              <w:bottom w:val="single" w:sz="4" w:space="0" w:color="000000"/>
              <w:right w:val="nil"/>
            </w:tcBorders>
            <w:tcMar>
              <w:top w:w="40" w:type="dxa"/>
              <w:left w:w="0" w:type="dxa"/>
              <w:bottom w:w="40" w:type="dxa"/>
              <w:right w:w="0" w:type="dxa"/>
            </w:tcMar>
            <w:vAlign w:val="center"/>
          </w:tcPr>
          <w:p w:rsidR="00977BE2" w:rsidRDefault="00977BE2" w:rsidP="00105BA9">
            <w:pPr>
              <w:ind w:left="28"/>
              <w:jc w:val="center"/>
              <w:rPr>
                <w:rFonts w:ascii="Arial Narrow" w:eastAsia="Arial Narrow" w:hAnsi="Arial Narrow" w:cs="Arial Narrow"/>
                <w:sz w:val="16"/>
                <w:szCs w:val="16"/>
              </w:rPr>
            </w:pPr>
            <w:r>
              <w:rPr>
                <w:rFonts w:ascii="Arial Narrow" w:eastAsia="Arial Narrow" w:hAnsi="Arial Narrow" w:cs="Arial Narrow"/>
                <w:sz w:val="16"/>
                <w:szCs w:val="16"/>
              </w:rPr>
              <w:t>Pot să citesc cu uşurinţă orice tip de text, chiar dacă este abstract sau complex din punct de vedere lingvistic sau al structurii, de exemplu</w:t>
            </w:r>
            <w:r>
              <w:rPr>
                <w:rFonts w:ascii="Arial Narrow" w:eastAsia="Arial Narrow" w:hAnsi="Arial Narrow" w:cs="Arial Narrow"/>
                <w:color w:val="00B0F0"/>
                <w:sz w:val="16"/>
                <w:szCs w:val="16"/>
              </w:rPr>
              <w:t xml:space="preserve">,  manualse, articole </w:t>
            </w:r>
            <w:r>
              <w:rPr>
                <w:rFonts w:ascii="Arial Narrow" w:eastAsia="Arial Narrow" w:hAnsi="Arial Narrow" w:cs="Arial Narrow"/>
                <w:sz w:val="16"/>
                <w:szCs w:val="16"/>
              </w:rPr>
              <w:t>specializate şi opere literare.</w:t>
            </w:r>
          </w:p>
        </w:tc>
        <w:tc>
          <w:tcPr>
            <w:tcW w:w="257" w:type="dxa"/>
            <w:tcBorders>
              <w:top w:val="nil"/>
              <w:left w:val="nil"/>
              <w:bottom w:val="nil"/>
              <w:right w:val="nil"/>
            </w:tcBorders>
            <w:tcMar>
              <w:top w:w="40" w:type="dxa"/>
              <w:left w:w="0" w:type="dxa"/>
              <w:bottom w:w="40" w:type="dxa"/>
              <w:right w:w="0" w:type="dxa"/>
            </w:tcMar>
            <w:vAlign w:val="center"/>
          </w:tcPr>
          <w:p w:rsidR="00977BE2" w:rsidRDefault="00977BE2" w:rsidP="00105BA9">
            <w:pPr>
              <w:ind w:left="28"/>
              <w:jc w:val="center"/>
              <w:rPr>
                <w:rFonts w:ascii="Arial Narrow" w:eastAsia="Arial Narrow" w:hAnsi="Arial Narrow" w:cs="Arial Narrow"/>
                <w:sz w:val="16"/>
                <w:szCs w:val="16"/>
              </w:rPr>
            </w:pPr>
            <w:r>
              <w:rPr>
                <w:rFonts w:ascii="Arial Narrow" w:eastAsia="Arial Narrow" w:hAnsi="Arial Narrow" w:cs="Arial Narrow"/>
                <w:sz w:val="16"/>
                <w:szCs w:val="16"/>
              </w:rPr>
              <w:t>C1</w:t>
            </w:r>
          </w:p>
        </w:tc>
        <w:tc>
          <w:tcPr>
            <w:tcW w:w="1132" w:type="dxa"/>
            <w:tcBorders>
              <w:top w:val="nil"/>
              <w:left w:val="nil"/>
              <w:bottom w:val="single" w:sz="4" w:space="0" w:color="000000"/>
              <w:right w:val="nil"/>
            </w:tcBorders>
            <w:tcMar>
              <w:top w:w="40" w:type="dxa"/>
              <w:left w:w="0" w:type="dxa"/>
              <w:bottom w:w="40" w:type="dxa"/>
              <w:right w:w="0" w:type="dxa"/>
            </w:tcMar>
            <w:vAlign w:val="center"/>
          </w:tcPr>
          <w:p w:rsidR="00977BE2" w:rsidRDefault="00977BE2" w:rsidP="00105BA9">
            <w:pPr>
              <w:ind w:left="28"/>
              <w:jc w:val="center"/>
              <w:rPr>
                <w:rFonts w:ascii="Arial Narrow" w:eastAsia="Arial Narrow" w:hAnsi="Arial Narrow" w:cs="Arial Narrow"/>
                <w:sz w:val="16"/>
                <w:szCs w:val="16"/>
              </w:rPr>
            </w:pPr>
            <w:r>
              <w:rPr>
                <w:rFonts w:ascii="Arial Narrow" w:eastAsia="Arial Narrow" w:hAnsi="Arial Narrow" w:cs="Arial Narrow"/>
                <w:sz w:val="16"/>
                <w:szCs w:val="16"/>
              </w:rPr>
              <w:t>Pot să mă exprim fluent şi spontan, fără a fi nevoie să-mi caut cuvintele în mod prea vizibil. Pot să utilizez limba în mod flexibil şi eficient în relaţii sociale şi în scopuri profesionale. Pot să-mi formulez ideile şi punctele de vedere cu precizie şi să-mi conectez intervenţiile bine de cele ale interlocutorilor mei.</w:t>
            </w:r>
          </w:p>
        </w:tc>
        <w:tc>
          <w:tcPr>
            <w:tcW w:w="258" w:type="dxa"/>
            <w:tcBorders>
              <w:top w:val="nil"/>
              <w:left w:val="nil"/>
              <w:bottom w:val="nil"/>
              <w:right w:val="nil"/>
            </w:tcBorders>
            <w:tcMar>
              <w:top w:w="40" w:type="dxa"/>
              <w:left w:w="0" w:type="dxa"/>
              <w:bottom w:w="40" w:type="dxa"/>
              <w:right w:w="0" w:type="dxa"/>
            </w:tcMar>
            <w:vAlign w:val="center"/>
          </w:tcPr>
          <w:p w:rsidR="00977BE2" w:rsidRDefault="00977BE2" w:rsidP="00105BA9">
            <w:pPr>
              <w:ind w:left="28"/>
              <w:jc w:val="center"/>
              <w:rPr>
                <w:rFonts w:ascii="Arial Narrow" w:eastAsia="Arial Narrow" w:hAnsi="Arial Narrow" w:cs="Arial Narrow"/>
                <w:sz w:val="16"/>
                <w:szCs w:val="16"/>
              </w:rPr>
            </w:pPr>
            <w:r>
              <w:rPr>
                <w:rFonts w:ascii="Arial Narrow" w:eastAsia="Arial Narrow" w:hAnsi="Arial Narrow" w:cs="Arial Narrow"/>
                <w:sz w:val="16"/>
                <w:szCs w:val="16"/>
              </w:rPr>
              <w:t>C2</w:t>
            </w:r>
          </w:p>
        </w:tc>
        <w:tc>
          <w:tcPr>
            <w:tcW w:w="1145" w:type="dxa"/>
            <w:tcBorders>
              <w:top w:val="nil"/>
              <w:left w:val="nil"/>
              <w:bottom w:val="single" w:sz="4" w:space="0" w:color="000000"/>
              <w:right w:val="nil"/>
            </w:tcBorders>
            <w:tcMar>
              <w:top w:w="40" w:type="dxa"/>
              <w:left w:w="0" w:type="dxa"/>
              <w:bottom w:w="40" w:type="dxa"/>
              <w:right w:w="0" w:type="dxa"/>
            </w:tcMar>
            <w:vAlign w:val="center"/>
          </w:tcPr>
          <w:p w:rsidR="00977BE2" w:rsidRDefault="00977BE2" w:rsidP="00105BA9">
            <w:pPr>
              <w:ind w:left="28"/>
              <w:jc w:val="center"/>
              <w:rPr>
                <w:rFonts w:ascii="Arial Narrow" w:eastAsia="Arial Narrow" w:hAnsi="Arial Narrow" w:cs="Arial Narrow"/>
                <w:sz w:val="16"/>
                <w:szCs w:val="16"/>
              </w:rPr>
            </w:pPr>
            <w:r>
              <w:rPr>
                <w:rFonts w:ascii="Arial Narrow" w:eastAsia="Arial Narrow" w:hAnsi="Arial Narrow" w:cs="Arial Narrow"/>
                <w:sz w:val="16"/>
                <w:szCs w:val="16"/>
              </w:rPr>
              <w:t>Pot să prezint o descriere sau o argumentaţie cu claritate şi fluentă, într-un un stil adaptat contextului; cu o structură logică eficientă, care să ajute auditoriul să sesizeze şi să retină punctele semnificative.</w:t>
            </w:r>
          </w:p>
        </w:tc>
        <w:tc>
          <w:tcPr>
            <w:tcW w:w="245" w:type="dxa"/>
            <w:tcBorders>
              <w:top w:val="nil"/>
              <w:left w:val="nil"/>
              <w:bottom w:val="nil"/>
              <w:right w:val="nil"/>
            </w:tcBorders>
            <w:tcMar>
              <w:top w:w="40" w:type="dxa"/>
              <w:left w:w="0" w:type="dxa"/>
              <w:bottom w:w="40" w:type="dxa"/>
              <w:right w:w="0" w:type="dxa"/>
            </w:tcMar>
            <w:vAlign w:val="center"/>
          </w:tcPr>
          <w:p w:rsidR="00977BE2" w:rsidRDefault="00977BE2" w:rsidP="00105BA9">
            <w:pPr>
              <w:ind w:left="28"/>
              <w:jc w:val="center"/>
              <w:rPr>
                <w:rFonts w:ascii="Arial Narrow" w:eastAsia="Arial Narrow" w:hAnsi="Arial Narrow" w:cs="Arial Narrow"/>
                <w:sz w:val="16"/>
                <w:szCs w:val="16"/>
              </w:rPr>
            </w:pPr>
            <w:r>
              <w:rPr>
                <w:rFonts w:ascii="Arial Narrow" w:eastAsia="Arial Narrow" w:hAnsi="Arial Narrow" w:cs="Arial Narrow"/>
                <w:sz w:val="16"/>
                <w:szCs w:val="16"/>
              </w:rPr>
              <w:t>C2</w:t>
            </w:r>
          </w:p>
        </w:tc>
        <w:tc>
          <w:tcPr>
            <w:tcW w:w="893" w:type="dxa"/>
            <w:tcBorders>
              <w:top w:val="nil"/>
              <w:left w:val="nil"/>
              <w:bottom w:val="nil"/>
              <w:right w:val="nil"/>
            </w:tcBorders>
            <w:tcMar>
              <w:top w:w="40" w:type="dxa"/>
              <w:left w:w="0" w:type="dxa"/>
              <w:bottom w:w="40" w:type="dxa"/>
              <w:right w:w="0" w:type="dxa"/>
            </w:tcMar>
            <w:vAlign w:val="center"/>
          </w:tcPr>
          <w:p w:rsidR="00977BE2" w:rsidRDefault="00977BE2" w:rsidP="00105BA9">
            <w:pPr>
              <w:ind w:left="28"/>
              <w:jc w:val="center"/>
              <w:rPr>
                <w:rFonts w:ascii="Arial Narrow" w:eastAsia="Arial Narrow" w:hAnsi="Arial Narrow" w:cs="Arial Narrow"/>
                <w:sz w:val="16"/>
                <w:szCs w:val="16"/>
              </w:rPr>
            </w:pPr>
            <w:r>
              <w:rPr>
                <w:rFonts w:ascii="Arial Narrow" w:eastAsia="Arial Narrow" w:hAnsi="Arial Narrow" w:cs="Arial Narrow"/>
                <w:sz w:val="16"/>
                <w:szCs w:val="16"/>
              </w:rPr>
              <w:t>Pot să scriu texte clare, cursive, adaptate stilistic contextului. Pot să redactez scrisori, rapoarte sau articole complexe, cu o structură logică clară, care să-l ajute pe cititor să sesizeze şi să retină aspectele semnificative. Pot să redactez rezumate sau recenzii ale unor lucrări de specialitate sau opere literare.</w:t>
            </w:r>
          </w:p>
        </w:tc>
      </w:tr>
      <w:tr w:rsidR="00977BE2" w:rsidTr="00105BA9">
        <w:trPr>
          <w:cantSplit/>
          <w:trHeight w:val="423"/>
        </w:trPr>
        <w:tc>
          <w:tcPr>
            <w:tcW w:w="288" w:type="dxa"/>
            <w:tcBorders>
              <w:top w:val="nil"/>
              <w:left w:val="nil"/>
              <w:bottom w:val="nil"/>
              <w:right w:val="nil"/>
            </w:tcBorders>
            <w:tcMar>
              <w:top w:w="40" w:type="dxa"/>
              <w:left w:w="0" w:type="dxa"/>
              <w:bottom w:w="40" w:type="dxa"/>
              <w:right w:w="0" w:type="dxa"/>
            </w:tcMar>
          </w:tcPr>
          <w:p w:rsidR="00977BE2" w:rsidRDefault="00977BE2" w:rsidP="00105BA9">
            <w:pPr>
              <w:widowControl w:val="0"/>
              <w:pBdr>
                <w:top w:val="nil"/>
                <w:left w:val="nil"/>
                <w:bottom w:val="nil"/>
                <w:right w:val="nil"/>
                <w:between w:val="nil"/>
              </w:pBdr>
              <w:spacing w:line="276" w:lineRule="auto"/>
              <w:rPr>
                <w:rFonts w:ascii="Arial Narrow" w:eastAsia="Arial Narrow" w:hAnsi="Arial Narrow" w:cs="Arial Narrow"/>
                <w:sz w:val="16"/>
                <w:szCs w:val="16"/>
              </w:rPr>
            </w:pPr>
          </w:p>
        </w:tc>
        <w:tc>
          <w:tcPr>
            <w:tcW w:w="2790" w:type="dxa"/>
            <w:gridSpan w:val="3"/>
            <w:tcBorders>
              <w:top w:val="nil"/>
              <w:left w:val="nil"/>
              <w:bottom w:val="nil"/>
              <w:right w:val="single" w:sz="4" w:space="0" w:color="000000"/>
            </w:tcBorders>
            <w:tcMar>
              <w:top w:w="40" w:type="dxa"/>
              <w:left w:w="0" w:type="dxa"/>
              <w:bottom w:w="40" w:type="dxa"/>
              <w:right w:w="0" w:type="dxa"/>
            </w:tcMar>
          </w:tcPr>
          <w:p w:rsidR="00977BE2" w:rsidRDefault="00977BE2" w:rsidP="00105BA9">
            <w:pPr>
              <w:ind w:left="113" w:right="113"/>
              <w:jc w:val="right"/>
              <w:rPr>
                <w:rFonts w:ascii="Arial Narrow" w:eastAsia="Arial Narrow" w:hAnsi="Arial Narrow" w:cs="Arial Narrow"/>
                <w:b/>
                <w:sz w:val="22"/>
                <w:szCs w:val="22"/>
              </w:rPr>
            </w:pPr>
            <w:r>
              <w:rPr>
                <w:rFonts w:ascii="Arial Narrow" w:eastAsia="Arial Narrow" w:hAnsi="Arial Narrow" w:cs="Arial Narrow"/>
                <w:b/>
                <w:sz w:val="22"/>
                <w:szCs w:val="22"/>
              </w:rPr>
              <w:t>LIMBA FRANCEZA</w:t>
            </w:r>
          </w:p>
        </w:tc>
        <w:tc>
          <w:tcPr>
            <w:tcW w:w="239" w:type="dxa"/>
            <w:gridSpan w:val="2"/>
            <w:tcBorders>
              <w:top w:val="single" w:sz="4" w:space="0" w:color="000000"/>
              <w:left w:val="single" w:sz="4" w:space="0" w:color="000000"/>
              <w:bottom w:val="nil"/>
              <w:right w:val="single" w:sz="4" w:space="0" w:color="000000"/>
            </w:tcBorders>
            <w:tcMar>
              <w:top w:w="40" w:type="dxa"/>
              <w:left w:w="0" w:type="dxa"/>
              <w:bottom w:w="40" w:type="dxa"/>
              <w:right w:w="0" w:type="dxa"/>
            </w:tcMar>
          </w:tcPr>
          <w:p w:rsidR="00977BE2" w:rsidRDefault="00977BE2" w:rsidP="00105BA9">
            <w:pPr>
              <w:ind w:left="113" w:right="113"/>
              <w:rPr>
                <w:rFonts w:ascii="Arial Narrow" w:eastAsia="Arial Narrow" w:hAnsi="Arial Narrow" w:cs="Arial Narrow"/>
                <w:sz w:val="20"/>
                <w:szCs w:val="20"/>
              </w:rPr>
            </w:pPr>
          </w:p>
        </w:tc>
        <w:tc>
          <w:tcPr>
            <w:tcW w:w="263" w:type="dxa"/>
            <w:gridSpan w:val="2"/>
            <w:tcBorders>
              <w:top w:val="nil"/>
              <w:left w:val="nil"/>
              <w:bottom w:val="nil"/>
              <w:right w:val="nil"/>
            </w:tcBorders>
            <w:tcMar>
              <w:top w:w="40" w:type="dxa"/>
              <w:left w:w="0" w:type="dxa"/>
              <w:bottom w:w="40" w:type="dxa"/>
              <w:right w:w="0" w:type="dxa"/>
            </w:tcMar>
            <w:vAlign w:val="center"/>
          </w:tcPr>
          <w:p w:rsidR="00977BE2" w:rsidRDefault="00977BE2" w:rsidP="00105BA9">
            <w:pPr>
              <w:ind w:left="28"/>
              <w:jc w:val="center"/>
              <w:rPr>
                <w:rFonts w:ascii="Arial Narrow" w:eastAsia="Arial Narrow" w:hAnsi="Arial Narrow" w:cs="Arial Narrow"/>
                <w:sz w:val="18"/>
                <w:szCs w:val="18"/>
              </w:rPr>
            </w:pPr>
            <w:r>
              <w:rPr>
                <w:rFonts w:ascii="Arial Narrow" w:eastAsia="Arial Narrow" w:hAnsi="Arial Narrow" w:cs="Arial Narrow"/>
                <w:sz w:val="18"/>
                <w:szCs w:val="18"/>
              </w:rPr>
              <w:t>B1</w:t>
            </w:r>
          </w:p>
        </w:tc>
        <w:tc>
          <w:tcPr>
            <w:tcW w:w="1129" w:type="dxa"/>
            <w:tcBorders>
              <w:top w:val="nil"/>
              <w:left w:val="nil"/>
              <w:bottom w:val="nil"/>
              <w:right w:val="nil"/>
            </w:tcBorders>
            <w:tcMar>
              <w:top w:w="40" w:type="dxa"/>
              <w:left w:w="0" w:type="dxa"/>
              <w:bottom w:w="40" w:type="dxa"/>
              <w:right w:w="0" w:type="dxa"/>
            </w:tcMar>
            <w:vAlign w:val="center"/>
          </w:tcPr>
          <w:p w:rsidR="00977BE2" w:rsidRDefault="00977BE2" w:rsidP="00105BA9">
            <w:pPr>
              <w:ind w:left="28"/>
              <w:jc w:val="center"/>
              <w:rPr>
                <w:rFonts w:ascii="Arial Narrow" w:eastAsia="Arial Narrow" w:hAnsi="Arial Narrow" w:cs="Arial Narrow"/>
                <w:sz w:val="16"/>
                <w:szCs w:val="16"/>
              </w:rPr>
            </w:pPr>
            <w:r>
              <w:rPr>
                <w:rFonts w:ascii="Arial Narrow" w:eastAsia="Arial Narrow" w:hAnsi="Arial Narrow" w:cs="Arial Narrow"/>
                <w:sz w:val="16"/>
                <w:szCs w:val="16"/>
              </w:rPr>
              <w:t>Pot să înţeleg punctele esenţiale în vorbirea standard clară pe teme familiare referitoare la activitatea profesională, scoală, petrecerea timpului liber etc. Pot să înţeleg ideea principală din multe programe radio sau TV pe teme de actualitate sau de interes personal sau profesional, dacă sunt prezentate într-o manieră relativ clară şi lentă.</w:t>
            </w:r>
          </w:p>
        </w:tc>
        <w:tc>
          <w:tcPr>
            <w:tcW w:w="260" w:type="dxa"/>
            <w:tcBorders>
              <w:top w:val="nil"/>
              <w:left w:val="nil"/>
              <w:bottom w:val="nil"/>
              <w:right w:val="nil"/>
            </w:tcBorders>
            <w:tcMar>
              <w:top w:w="40" w:type="dxa"/>
              <w:left w:w="0" w:type="dxa"/>
              <w:bottom w:w="40" w:type="dxa"/>
              <w:right w:w="0" w:type="dxa"/>
            </w:tcMar>
            <w:vAlign w:val="center"/>
          </w:tcPr>
          <w:p w:rsidR="00977BE2" w:rsidRDefault="00977BE2" w:rsidP="00105BA9">
            <w:pPr>
              <w:ind w:left="28"/>
              <w:jc w:val="center"/>
              <w:rPr>
                <w:rFonts w:ascii="Arial Narrow" w:eastAsia="Arial Narrow" w:hAnsi="Arial Narrow" w:cs="Arial Narrow"/>
                <w:sz w:val="16"/>
                <w:szCs w:val="16"/>
              </w:rPr>
            </w:pPr>
            <w:r>
              <w:rPr>
                <w:rFonts w:ascii="Arial Narrow" w:eastAsia="Arial Narrow" w:hAnsi="Arial Narrow" w:cs="Arial Narrow"/>
                <w:sz w:val="16"/>
                <w:szCs w:val="16"/>
              </w:rPr>
              <w:t>B2</w:t>
            </w:r>
          </w:p>
        </w:tc>
        <w:tc>
          <w:tcPr>
            <w:tcW w:w="1133" w:type="dxa"/>
            <w:tcBorders>
              <w:top w:val="nil"/>
              <w:left w:val="nil"/>
              <w:bottom w:val="nil"/>
              <w:right w:val="nil"/>
            </w:tcBorders>
            <w:tcMar>
              <w:top w:w="40" w:type="dxa"/>
              <w:left w:w="0" w:type="dxa"/>
              <w:bottom w:w="40" w:type="dxa"/>
              <w:right w:w="0" w:type="dxa"/>
            </w:tcMar>
            <w:vAlign w:val="center"/>
          </w:tcPr>
          <w:p w:rsidR="00977BE2" w:rsidRDefault="00977BE2" w:rsidP="00105BA9">
            <w:pPr>
              <w:ind w:left="28"/>
              <w:jc w:val="center"/>
              <w:rPr>
                <w:rFonts w:ascii="Arial Narrow" w:eastAsia="Arial Narrow" w:hAnsi="Arial Narrow" w:cs="Arial Narrow"/>
                <w:sz w:val="16"/>
                <w:szCs w:val="16"/>
              </w:rPr>
            </w:pPr>
            <w:r>
              <w:rPr>
                <w:rFonts w:ascii="Arial Narrow" w:eastAsia="Arial Narrow" w:hAnsi="Arial Narrow" w:cs="Arial Narrow"/>
                <w:sz w:val="16"/>
                <w:szCs w:val="16"/>
              </w:rPr>
              <w:t>Pot să citesc articole şi rapoarte pe teme contemporane, în care autorii adoptă anumite atitudini şi puncte de vedere. Pot să înţeleg proză literară contemporană.</w:t>
            </w:r>
          </w:p>
        </w:tc>
        <w:tc>
          <w:tcPr>
            <w:tcW w:w="257" w:type="dxa"/>
            <w:tcBorders>
              <w:top w:val="nil"/>
              <w:left w:val="nil"/>
              <w:bottom w:val="nil"/>
              <w:right w:val="nil"/>
            </w:tcBorders>
            <w:tcMar>
              <w:top w:w="40" w:type="dxa"/>
              <w:left w:w="0" w:type="dxa"/>
              <w:bottom w:w="40" w:type="dxa"/>
              <w:right w:w="0" w:type="dxa"/>
            </w:tcMar>
            <w:vAlign w:val="center"/>
          </w:tcPr>
          <w:p w:rsidR="00977BE2" w:rsidRDefault="00977BE2" w:rsidP="00105BA9">
            <w:pPr>
              <w:ind w:left="28"/>
              <w:jc w:val="center"/>
              <w:rPr>
                <w:rFonts w:ascii="Arial Narrow" w:eastAsia="Arial Narrow" w:hAnsi="Arial Narrow" w:cs="Arial Narrow"/>
                <w:sz w:val="16"/>
                <w:szCs w:val="16"/>
              </w:rPr>
            </w:pPr>
            <w:r>
              <w:rPr>
                <w:rFonts w:ascii="Arial Narrow" w:eastAsia="Arial Narrow" w:hAnsi="Arial Narrow" w:cs="Arial Narrow"/>
                <w:sz w:val="16"/>
                <w:szCs w:val="16"/>
              </w:rPr>
              <w:t>A2</w:t>
            </w:r>
          </w:p>
        </w:tc>
        <w:tc>
          <w:tcPr>
            <w:tcW w:w="1132" w:type="dxa"/>
            <w:tcBorders>
              <w:top w:val="nil"/>
              <w:left w:val="nil"/>
              <w:bottom w:val="nil"/>
              <w:right w:val="nil"/>
            </w:tcBorders>
            <w:tcMar>
              <w:top w:w="40" w:type="dxa"/>
              <w:left w:w="0" w:type="dxa"/>
              <w:bottom w:w="40" w:type="dxa"/>
              <w:right w:w="0" w:type="dxa"/>
            </w:tcMar>
            <w:vAlign w:val="center"/>
          </w:tcPr>
          <w:p w:rsidR="00977BE2" w:rsidRDefault="00977BE2" w:rsidP="00105BA9">
            <w:pPr>
              <w:ind w:left="28"/>
              <w:jc w:val="center"/>
              <w:rPr>
                <w:rFonts w:ascii="Arial Narrow" w:eastAsia="Arial Narrow" w:hAnsi="Arial Narrow" w:cs="Arial Narrow"/>
                <w:sz w:val="16"/>
                <w:szCs w:val="16"/>
              </w:rPr>
            </w:pPr>
            <w:r>
              <w:rPr>
                <w:rFonts w:ascii="Arial Narrow" w:eastAsia="Arial Narrow" w:hAnsi="Arial Narrow" w:cs="Arial Narrow"/>
                <w:sz w:val="16"/>
                <w:szCs w:val="16"/>
              </w:rPr>
              <w:t>Pot să comunic în situaţii simple şi uzuale care presupun un schimb de informaţii simplu şi direct pe teme şi despre activităţi familiare. Pot să particip la discuţii foarte scurte, chiar dacă, în general, nu înţeleg suficient pentru a întreţine o conversaţie.</w:t>
            </w:r>
          </w:p>
        </w:tc>
        <w:tc>
          <w:tcPr>
            <w:tcW w:w="258" w:type="dxa"/>
            <w:tcBorders>
              <w:top w:val="nil"/>
              <w:left w:val="nil"/>
              <w:bottom w:val="nil"/>
              <w:right w:val="nil"/>
            </w:tcBorders>
            <w:tcMar>
              <w:top w:w="40" w:type="dxa"/>
              <w:left w:w="0" w:type="dxa"/>
              <w:bottom w:w="40" w:type="dxa"/>
              <w:right w:w="0" w:type="dxa"/>
            </w:tcMar>
            <w:vAlign w:val="center"/>
          </w:tcPr>
          <w:p w:rsidR="00977BE2" w:rsidRDefault="00977BE2" w:rsidP="00105BA9">
            <w:pPr>
              <w:ind w:left="28"/>
              <w:jc w:val="center"/>
              <w:rPr>
                <w:rFonts w:ascii="Arial Narrow" w:eastAsia="Arial Narrow" w:hAnsi="Arial Narrow" w:cs="Arial Narrow"/>
                <w:sz w:val="16"/>
                <w:szCs w:val="16"/>
              </w:rPr>
            </w:pPr>
            <w:r>
              <w:rPr>
                <w:rFonts w:ascii="Arial Narrow" w:eastAsia="Arial Narrow" w:hAnsi="Arial Narrow" w:cs="Arial Narrow"/>
                <w:sz w:val="16"/>
                <w:szCs w:val="16"/>
              </w:rPr>
              <w:t>A2</w:t>
            </w:r>
          </w:p>
        </w:tc>
        <w:tc>
          <w:tcPr>
            <w:tcW w:w="1145" w:type="dxa"/>
            <w:tcBorders>
              <w:top w:val="nil"/>
              <w:left w:val="nil"/>
              <w:bottom w:val="nil"/>
              <w:right w:val="nil"/>
            </w:tcBorders>
            <w:tcMar>
              <w:top w:w="40" w:type="dxa"/>
              <w:left w:w="0" w:type="dxa"/>
              <w:bottom w:w="40" w:type="dxa"/>
              <w:right w:w="0" w:type="dxa"/>
            </w:tcMar>
            <w:vAlign w:val="center"/>
          </w:tcPr>
          <w:p w:rsidR="00977BE2" w:rsidRDefault="00977BE2" w:rsidP="00105BA9">
            <w:pPr>
              <w:ind w:left="28"/>
              <w:jc w:val="center"/>
              <w:rPr>
                <w:rFonts w:ascii="Arial Narrow" w:eastAsia="Arial Narrow" w:hAnsi="Arial Narrow" w:cs="Arial Narrow"/>
                <w:sz w:val="16"/>
                <w:szCs w:val="16"/>
              </w:rPr>
            </w:pPr>
            <w:r>
              <w:rPr>
                <w:rFonts w:ascii="Arial Narrow" w:eastAsia="Arial Narrow" w:hAnsi="Arial Narrow" w:cs="Arial Narrow"/>
                <w:sz w:val="16"/>
                <w:szCs w:val="16"/>
              </w:rPr>
              <w:t>Pot să utilizez o serie de expresii şi fraze pentru o descriere simplă a familiei mele şi a altor persoane, a condiţiilor de viată, a studiilor şi a activităţii mele profesionale prezente sau recente.</w:t>
            </w:r>
          </w:p>
        </w:tc>
        <w:tc>
          <w:tcPr>
            <w:tcW w:w="245" w:type="dxa"/>
            <w:tcBorders>
              <w:top w:val="nil"/>
              <w:left w:val="nil"/>
              <w:bottom w:val="nil"/>
              <w:right w:val="nil"/>
            </w:tcBorders>
            <w:tcMar>
              <w:top w:w="40" w:type="dxa"/>
              <w:left w:w="0" w:type="dxa"/>
              <w:bottom w:w="40" w:type="dxa"/>
              <w:right w:w="0" w:type="dxa"/>
            </w:tcMar>
            <w:vAlign w:val="center"/>
          </w:tcPr>
          <w:p w:rsidR="00977BE2" w:rsidRDefault="00977BE2" w:rsidP="00105BA9">
            <w:pPr>
              <w:ind w:left="28"/>
              <w:jc w:val="center"/>
              <w:rPr>
                <w:rFonts w:ascii="Arial Narrow" w:eastAsia="Arial Narrow" w:hAnsi="Arial Narrow" w:cs="Arial Narrow"/>
                <w:sz w:val="16"/>
                <w:szCs w:val="16"/>
              </w:rPr>
            </w:pPr>
            <w:r>
              <w:rPr>
                <w:rFonts w:ascii="Arial Narrow" w:eastAsia="Arial Narrow" w:hAnsi="Arial Narrow" w:cs="Arial Narrow"/>
                <w:sz w:val="16"/>
                <w:szCs w:val="16"/>
              </w:rPr>
              <w:t>A2</w:t>
            </w:r>
          </w:p>
        </w:tc>
        <w:tc>
          <w:tcPr>
            <w:tcW w:w="893" w:type="dxa"/>
            <w:tcBorders>
              <w:top w:val="nil"/>
              <w:left w:val="nil"/>
              <w:bottom w:val="nil"/>
              <w:right w:val="nil"/>
            </w:tcBorders>
            <w:tcMar>
              <w:top w:w="40" w:type="dxa"/>
              <w:left w:w="0" w:type="dxa"/>
              <w:bottom w:w="40" w:type="dxa"/>
              <w:right w:w="0" w:type="dxa"/>
            </w:tcMar>
            <w:vAlign w:val="center"/>
          </w:tcPr>
          <w:p w:rsidR="00977BE2" w:rsidRDefault="00977BE2" w:rsidP="00105BA9">
            <w:pPr>
              <w:ind w:left="28"/>
              <w:jc w:val="center"/>
              <w:rPr>
                <w:rFonts w:ascii="Arial Narrow" w:eastAsia="Arial Narrow" w:hAnsi="Arial Narrow" w:cs="Arial Narrow"/>
                <w:sz w:val="16"/>
                <w:szCs w:val="16"/>
              </w:rPr>
            </w:pPr>
            <w:r>
              <w:rPr>
                <w:rFonts w:ascii="Arial Narrow" w:eastAsia="Arial Narrow" w:hAnsi="Arial Narrow" w:cs="Arial Narrow"/>
                <w:sz w:val="16"/>
                <w:szCs w:val="16"/>
              </w:rPr>
              <w:t>Pot să scriu  mesaje scurte şi simple. Pot să scriu o scrisoare personală foarte simplă, de exemplu, de mulţumire.</w:t>
            </w:r>
          </w:p>
        </w:tc>
      </w:tr>
      <w:tr w:rsidR="00977BE2" w:rsidTr="00105BA9">
        <w:trPr>
          <w:cantSplit/>
        </w:trPr>
        <w:tc>
          <w:tcPr>
            <w:tcW w:w="288" w:type="dxa"/>
            <w:tcBorders>
              <w:top w:val="nil"/>
              <w:left w:val="nil"/>
              <w:bottom w:val="nil"/>
              <w:right w:val="nil"/>
            </w:tcBorders>
            <w:tcMar>
              <w:top w:w="40" w:type="dxa"/>
              <w:left w:w="0" w:type="dxa"/>
              <w:bottom w:w="40" w:type="dxa"/>
              <w:right w:w="0" w:type="dxa"/>
            </w:tcMar>
          </w:tcPr>
          <w:p w:rsidR="00977BE2" w:rsidRDefault="00977BE2" w:rsidP="00105BA9">
            <w:pPr>
              <w:widowControl w:val="0"/>
              <w:pBdr>
                <w:top w:val="nil"/>
                <w:left w:val="nil"/>
                <w:bottom w:val="nil"/>
                <w:right w:val="nil"/>
                <w:between w:val="nil"/>
              </w:pBdr>
              <w:spacing w:line="276" w:lineRule="auto"/>
              <w:rPr>
                <w:rFonts w:ascii="Arial Narrow" w:eastAsia="Arial Narrow" w:hAnsi="Arial Narrow" w:cs="Arial Narrow"/>
                <w:sz w:val="16"/>
                <w:szCs w:val="16"/>
              </w:rPr>
            </w:pPr>
          </w:p>
        </w:tc>
        <w:tc>
          <w:tcPr>
            <w:tcW w:w="3095" w:type="dxa"/>
            <w:gridSpan w:val="6"/>
            <w:tcBorders>
              <w:top w:val="nil"/>
              <w:left w:val="nil"/>
              <w:bottom w:val="nil"/>
              <w:right w:val="nil"/>
            </w:tcBorders>
            <w:tcMar>
              <w:top w:w="40" w:type="dxa"/>
              <w:left w:w="0" w:type="dxa"/>
              <w:bottom w:w="40" w:type="dxa"/>
              <w:right w:w="0" w:type="dxa"/>
            </w:tcMar>
          </w:tcPr>
          <w:p w:rsidR="00977BE2" w:rsidRDefault="00977BE2" w:rsidP="00105BA9">
            <w:pPr>
              <w:ind w:right="113"/>
              <w:rPr>
                <w:rFonts w:ascii="Arial Narrow" w:eastAsia="Arial Narrow" w:hAnsi="Arial Narrow" w:cs="Arial Narrow"/>
                <w:sz w:val="20"/>
                <w:szCs w:val="20"/>
              </w:rPr>
            </w:pPr>
          </w:p>
        </w:tc>
        <w:tc>
          <w:tcPr>
            <w:tcW w:w="6649" w:type="dxa"/>
            <w:gridSpan w:val="10"/>
            <w:tcBorders>
              <w:top w:val="nil"/>
              <w:left w:val="nil"/>
              <w:bottom w:val="nil"/>
              <w:right w:val="nil"/>
            </w:tcBorders>
            <w:tcMar>
              <w:top w:w="0" w:type="dxa"/>
              <w:left w:w="0" w:type="dxa"/>
              <w:bottom w:w="113" w:type="dxa"/>
              <w:right w:w="0" w:type="dxa"/>
            </w:tcMar>
          </w:tcPr>
          <w:p w:rsidR="00977BE2" w:rsidRDefault="00977BE2" w:rsidP="00105BA9">
            <w:pPr>
              <w:rPr>
                <w:rFonts w:ascii="Arial Narrow" w:eastAsia="Arial Narrow" w:hAnsi="Arial Narrow" w:cs="Arial Narrow"/>
                <w:i/>
                <w:sz w:val="18"/>
                <w:szCs w:val="18"/>
              </w:rPr>
            </w:pPr>
          </w:p>
        </w:tc>
      </w:tr>
      <w:tr w:rsidR="00977BE2" w:rsidTr="00105BA9">
        <w:tc>
          <w:tcPr>
            <w:tcW w:w="288" w:type="dxa"/>
          </w:tcPr>
          <w:p w:rsidR="00977BE2" w:rsidRDefault="00977BE2" w:rsidP="00105BA9">
            <w:pPr>
              <w:widowControl w:val="0"/>
              <w:pBdr>
                <w:top w:val="nil"/>
                <w:left w:val="nil"/>
                <w:bottom w:val="nil"/>
                <w:right w:val="nil"/>
                <w:between w:val="nil"/>
              </w:pBdr>
              <w:spacing w:line="276" w:lineRule="auto"/>
              <w:rPr>
                <w:rFonts w:ascii="Arial Narrow" w:eastAsia="Arial Narrow" w:hAnsi="Arial Narrow" w:cs="Arial Narrow"/>
                <w:i/>
                <w:sz w:val="18"/>
                <w:szCs w:val="18"/>
              </w:rPr>
            </w:pPr>
          </w:p>
        </w:tc>
        <w:tc>
          <w:tcPr>
            <w:tcW w:w="2733" w:type="dxa"/>
            <w:gridSpan w:val="2"/>
            <w:tcBorders>
              <w:top w:val="nil"/>
              <w:left w:val="nil"/>
              <w:bottom w:val="nil"/>
              <w:right w:val="nil"/>
            </w:tcBorders>
          </w:tcPr>
          <w:p w:rsidR="00977BE2" w:rsidRDefault="00977BE2" w:rsidP="00105BA9">
            <w:pPr>
              <w:ind w:right="33"/>
              <w:jc w:val="right"/>
              <w:rPr>
                <w:rFonts w:ascii="Arial Narrow" w:eastAsia="Arial Narrow" w:hAnsi="Arial Narrow" w:cs="Arial Narrow"/>
                <w:smallCaps/>
                <w:sz w:val="22"/>
                <w:szCs w:val="22"/>
              </w:rPr>
            </w:pPr>
            <w:r>
              <w:rPr>
                <w:rFonts w:ascii="Arial Narrow" w:eastAsia="Arial Narrow" w:hAnsi="Arial Narrow" w:cs="Arial Narrow"/>
                <w:sz w:val="22"/>
                <w:szCs w:val="22"/>
              </w:rPr>
              <w:t>Competenţe şi abilităţi sociale</w:t>
            </w:r>
          </w:p>
          <w:p w:rsidR="00977BE2" w:rsidRDefault="00977BE2" w:rsidP="00105BA9">
            <w:pPr>
              <w:ind w:right="33"/>
              <w:jc w:val="right"/>
              <w:rPr>
                <w:rFonts w:ascii="Arial Narrow" w:eastAsia="Arial Narrow" w:hAnsi="Arial Narrow" w:cs="Arial Narrow"/>
                <w:i/>
                <w:smallCaps/>
                <w:sz w:val="18"/>
                <w:szCs w:val="18"/>
              </w:rPr>
            </w:pPr>
          </w:p>
        </w:tc>
        <w:tc>
          <w:tcPr>
            <w:tcW w:w="362" w:type="dxa"/>
            <w:gridSpan w:val="4"/>
            <w:tcBorders>
              <w:top w:val="nil"/>
              <w:left w:val="nil"/>
              <w:bottom w:val="nil"/>
              <w:right w:val="nil"/>
            </w:tcBorders>
          </w:tcPr>
          <w:p w:rsidR="00977BE2" w:rsidRDefault="00977BE2" w:rsidP="00105BA9">
            <w:pPr>
              <w:jc w:val="right"/>
              <w:rPr>
                <w:rFonts w:ascii="Arial Narrow" w:eastAsia="Arial Narrow" w:hAnsi="Arial Narrow" w:cs="Arial Narrow"/>
                <w:sz w:val="20"/>
                <w:szCs w:val="20"/>
              </w:rPr>
            </w:pPr>
          </w:p>
        </w:tc>
        <w:tc>
          <w:tcPr>
            <w:tcW w:w="6648" w:type="dxa"/>
            <w:gridSpan w:val="10"/>
            <w:tcBorders>
              <w:top w:val="nil"/>
              <w:left w:val="nil"/>
              <w:bottom w:val="nil"/>
              <w:right w:val="nil"/>
            </w:tcBorders>
          </w:tcPr>
          <w:p w:rsidR="00977BE2" w:rsidRDefault="00977BE2" w:rsidP="00977BE2">
            <w:pPr>
              <w:widowControl w:val="0"/>
              <w:numPr>
                <w:ilvl w:val="0"/>
                <w:numId w:val="6"/>
              </w:numPr>
              <w:rPr>
                <w:rFonts w:ascii="Arial Narrow" w:eastAsia="Arial Narrow" w:hAnsi="Arial Narrow" w:cs="Arial Narrow"/>
                <w:sz w:val="20"/>
                <w:szCs w:val="20"/>
              </w:rPr>
            </w:pPr>
            <w:r>
              <w:rPr>
                <w:rFonts w:ascii="Arial Narrow" w:eastAsia="Arial Narrow" w:hAnsi="Arial Narrow" w:cs="Arial Narrow"/>
                <w:sz w:val="20"/>
                <w:szCs w:val="20"/>
              </w:rPr>
              <w:t xml:space="preserve">Autor a unor cărţi şi articole publicate; </w:t>
            </w:r>
          </w:p>
          <w:p w:rsidR="00977BE2" w:rsidRDefault="00977BE2" w:rsidP="00977BE2">
            <w:pPr>
              <w:widowControl w:val="0"/>
              <w:numPr>
                <w:ilvl w:val="0"/>
                <w:numId w:val="6"/>
              </w:numPr>
              <w:rPr>
                <w:rFonts w:ascii="Arial Narrow" w:eastAsia="Arial Narrow" w:hAnsi="Arial Narrow" w:cs="Arial Narrow"/>
                <w:sz w:val="20"/>
                <w:szCs w:val="20"/>
              </w:rPr>
            </w:pPr>
            <w:r>
              <w:rPr>
                <w:rFonts w:ascii="Arial Narrow" w:eastAsia="Arial Narrow" w:hAnsi="Arial Narrow" w:cs="Arial Narrow"/>
                <w:sz w:val="20"/>
                <w:szCs w:val="20"/>
              </w:rPr>
              <w:t>Abilitatea de a înţelege şi de a lucra cu conceptele ştiinţifice;</w:t>
            </w:r>
          </w:p>
          <w:p w:rsidR="00977BE2" w:rsidRDefault="00977BE2" w:rsidP="00977BE2">
            <w:pPr>
              <w:widowControl w:val="0"/>
              <w:numPr>
                <w:ilvl w:val="0"/>
                <w:numId w:val="6"/>
              </w:numPr>
              <w:rPr>
                <w:rFonts w:ascii="Arial Narrow" w:eastAsia="Arial Narrow" w:hAnsi="Arial Narrow" w:cs="Arial Narrow"/>
                <w:sz w:val="20"/>
                <w:szCs w:val="20"/>
              </w:rPr>
            </w:pPr>
            <w:r>
              <w:rPr>
                <w:rFonts w:ascii="Arial Narrow" w:eastAsia="Arial Narrow" w:hAnsi="Arial Narrow" w:cs="Arial Narrow"/>
                <w:sz w:val="20"/>
                <w:szCs w:val="20"/>
              </w:rPr>
              <w:lastRenderedPageBreak/>
              <w:t>Foarte bune abilităţi de comunicare și negociere;</w:t>
            </w:r>
          </w:p>
          <w:p w:rsidR="00977BE2" w:rsidRDefault="00977BE2" w:rsidP="00977BE2">
            <w:pPr>
              <w:widowControl w:val="0"/>
              <w:numPr>
                <w:ilvl w:val="0"/>
                <w:numId w:val="6"/>
              </w:numPr>
              <w:rPr>
                <w:rFonts w:ascii="Arial Narrow" w:eastAsia="Arial Narrow" w:hAnsi="Arial Narrow" w:cs="Arial Narrow"/>
                <w:sz w:val="20"/>
                <w:szCs w:val="20"/>
              </w:rPr>
            </w:pPr>
            <w:r>
              <w:rPr>
                <w:rFonts w:ascii="Arial Narrow" w:eastAsia="Arial Narrow" w:hAnsi="Arial Narrow" w:cs="Arial Narrow"/>
                <w:sz w:val="20"/>
                <w:szCs w:val="20"/>
              </w:rPr>
              <w:t>Abilitatea de a lucra ca membru al unei echipe şi, de asemenea, de a o coordona;</w:t>
            </w:r>
          </w:p>
          <w:p w:rsidR="00977BE2" w:rsidRDefault="00977BE2" w:rsidP="00977BE2">
            <w:pPr>
              <w:widowControl w:val="0"/>
              <w:numPr>
                <w:ilvl w:val="0"/>
                <w:numId w:val="6"/>
              </w:numPr>
              <w:rPr>
                <w:rFonts w:ascii="Arial Narrow" w:eastAsia="Arial Narrow" w:hAnsi="Arial Narrow" w:cs="Arial Narrow"/>
                <w:sz w:val="20"/>
                <w:szCs w:val="20"/>
              </w:rPr>
            </w:pPr>
            <w:r>
              <w:rPr>
                <w:rFonts w:ascii="Arial Narrow" w:eastAsia="Arial Narrow" w:hAnsi="Arial Narrow" w:cs="Arial Narrow"/>
                <w:sz w:val="20"/>
                <w:szCs w:val="20"/>
              </w:rPr>
              <w:t>Abilitatea de a comunica esenţialul – bune capacităţi analitice și de raportare;</w:t>
            </w:r>
          </w:p>
          <w:p w:rsidR="00977BE2" w:rsidRDefault="00977BE2" w:rsidP="00977BE2">
            <w:pPr>
              <w:widowControl w:val="0"/>
              <w:numPr>
                <w:ilvl w:val="0"/>
                <w:numId w:val="6"/>
              </w:numPr>
              <w:jc w:val="both"/>
              <w:rPr>
                <w:rFonts w:ascii="Arial Narrow" w:eastAsia="Arial Narrow" w:hAnsi="Arial Narrow" w:cs="Arial Narrow"/>
                <w:sz w:val="20"/>
                <w:szCs w:val="20"/>
              </w:rPr>
            </w:pPr>
            <w:r>
              <w:rPr>
                <w:rFonts w:ascii="Arial Narrow" w:eastAsia="Arial Narrow" w:hAnsi="Arial Narrow" w:cs="Arial Narrow"/>
                <w:sz w:val="20"/>
                <w:szCs w:val="20"/>
              </w:rPr>
              <w:t>Pro-activă, dinamică, gândire flexibilă;</w:t>
            </w:r>
          </w:p>
          <w:p w:rsidR="00977BE2" w:rsidRDefault="00977BE2" w:rsidP="00977BE2">
            <w:pPr>
              <w:widowControl w:val="0"/>
              <w:numPr>
                <w:ilvl w:val="0"/>
                <w:numId w:val="6"/>
              </w:numPr>
              <w:jc w:val="both"/>
              <w:rPr>
                <w:rFonts w:ascii="Arial Narrow" w:eastAsia="Arial Narrow" w:hAnsi="Arial Narrow" w:cs="Arial Narrow"/>
                <w:sz w:val="20"/>
                <w:szCs w:val="20"/>
              </w:rPr>
            </w:pPr>
            <w:r>
              <w:rPr>
                <w:rFonts w:ascii="Arial Narrow" w:eastAsia="Arial Narrow" w:hAnsi="Arial Narrow" w:cs="Arial Narrow"/>
                <w:sz w:val="20"/>
                <w:szCs w:val="20"/>
              </w:rPr>
              <w:t>Dispusă la a învăţa şi a se pregăti mai departe; deschisă la lucruri noi;</w:t>
            </w:r>
          </w:p>
          <w:p w:rsidR="00977BE2" w:rsidRDefault="00977BE2" w:rsidP="00977BE2">
            <w:pPr>
              <w:widowControl w:val="0"/>
              <w:numPr>
                <w:ilvl w:val="0"/>
                <w:numId w:val="6"/>
              </w:numPr>
              <w:rPr>
                <w:rFonts w:ascii="Arial Narrow" w:eastAsia="Arial Narrow" w:hAnsi="Arial Narrow" w:cs="Arial Narrow"/>
                <w:sz w:val="20"/>
                <w:szCs w:val="20"/>
              </w:rPr>
            </w:pPr>
            <w:r>
              <w:rPr>
                <w:rFonts w:ascii="Arial Narrow" w:eastAsia="Arial Narrow" w:hAnsi="Arial Narrow" w:cs="Arial Narrow"/>
                <w:sz w:val="20"/>
                <w:szCs w:val="20"/>
              </w:rPr>
              <w:t>Abilitatea de a lucra în condiţiile unor restricţii de timp;</w:t>
            </w:r>
          </w:p>
        </w:tc>
      </w:tr>
    </w:tbl>
    <w:p w:rsidR="00977BE2" w:rsidRDefault="00977BE2" w:rsidP="00977BE2">
      <w:pPr>
        <w:rPr>
          <w:rFonts w:ascii="Arial Narrow" w:eastAsia="Arial Narrow" w:hAnsi="Arial Narrow" w:cs="Arial Narrow"/>
          <w:sz w:val="20"/>
          <w:szCs w:val="20"/>
        </w:rPr>
      </w:pPr>
    </w:p>
    <w:tbl>
      <w:tblPr>
        <w:tblW w:w="99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50"/>
        <w:gridCol w:w="2693"/>
        <w:gridCol w:w="284"/>
        <w:gridCol w:w="6745"/>
      </w:tblGrid>
      <w:tr w:rsidR="00977BE2" w:rsidTr="00105BA9">
        <w:tc>
          <w:tcPr>
            <w:tcW w:w="250" w:type="dxa"/>
          </w:tcPr>
          <w:p w:rsidR="00977BE2" w:rsidRDefault="00977BE2" w:rsidP="00105BA9">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2693" w:type="dxa"/>
            <w:tcBorders>
              <w:top w:val="nil"/>
              <w:left w:val="nil"/>
              <w:bottom w:val="nil"/>
              <w:right w:val="nil"/>
            </w:tcBorders>
          </w:tcPr>
          <w:p w:rsidR="00977BE2" w:rsidRDefault="00977BE2" w:rsidP="00105BA9">
            <w:pPr>
              <w:ind w:right="33"/>
              <w:jc w:val="right"/>
              <w:rPr>
                <w:rFonts w:ascii="Arial Narrow" w:eastAsia="Arial Narrow" w:hAnsi="Arial Narrow" w:cs="Arial Narrow"/>
                <w:smallCaps/>
                <w:sz w:val="22"/>
                <w:szCs w:val="22"/>
              </w:rPr>
            </w:pPr>
            <w:r>
              <w:rPr>
                <w:rFonts w:ascii="Arial Narrow" w:eastAsia="Arial Narrow" w:hAnsi="Arial Narrow" w:cs="Arial Narrow"/>
                <w:sz w:val="22"/>
                <w:szCs w:val="22"/>
              </w:rPr>
              <w:t>Competenţe şi aptitudini organizatorice</w:t>
            </w:r>
            <w:r>
              <w:rPr>
                <w:rFonts w:ascii="Arial Narrow" w:eastAsia="Arial Narrow" w:hAnsi="Arial Narrow" w:cs="Arial Narrow"/>
                <w:i/>
                <w:sz w:val="18"/>
                <w:szCs w:val="18"/>
              </w:rPr>
              <w:t>.</w:t>
            </w:r>
          </w:p>
        </w:tc>
        <w:tc>
          <w:tcPr>
            <w:tcW w:w="284" w:type="dxa"/>
            <w:tcBorders>
              <w:top w:val="nil"/>
              <w:left w:val="nil"/>
              <w:bottom w:val="nil"/>
              <w:right w:val="nil"/>
            </w:tcBorders>
          </w:tcPr>
          <w:p w:rsidR="00977BE2" w:rsidRDefault="00977BE2" w:rsidP="00105BA9">
            <w:pPr>
              <w:jc w:val="right"/>
              <w:rPr>
                <w:rFonts w:ascii="Arial Narrow" w:eastAsia="Arial Narrow" w:hAnsi="Arial Narrow" w:cs="Arial Narrow"/>
                <w:sz w:val="20"/>
                <w:szCs w:val="20"/>
              </w:rPr>
            </w:pPr>
          </w:p>
        </w:tc>
        <w:tc>
          <w:tcPr>
            <w:tcW w:w="6745" w:type="dxa"/>
            <w:tcBorders>
              <w:top w:val="nil"/>
              <w:left w:val="nil"/>
              <w:bottom w:val="nil"/>
              <w:right w:val="nil"/>
            </w:tcBorders>
          </w:tcPr>
          <w:p w:rsidR="00977BE2" w:rsidRDefault="00977BE2" w:rsidP="00105BA9">
            <w:pPr>
              <w:widowControl w:val="0"/>
              <w:numPr>
                <w:ilvl w:val="0"/>
                <w:numId w:val="1"/>
              </w:numPr>
              <w:rPr>
                <w:rFonts w:ascii="Arial Narrow" w:eastAsia="Arial Narrow" w:hAnsi="Arial Narrow" w:cs="Arial Narrow"/>
                <w:sz w:val="20"/>
                <w:szCs w:val="20"/>
              </w:rPr>
            </w:pPr>
            <w:r>
              <w:rPr>
                <w:rFonts w:ascii="Arial Narrow" w:eastAsia="Arial Narrow" w:hAnsi="Arial Narrow" w:cs="Arial Narrow"/>
                <w:sz w:val="20"/>
                <w:szCs w:val="20"/>
              </w:rPr>
              <w:t>Abilităţi de coordonare şi planificare;</w:t>
            </w:r>
          </w:p>
          <w:p w:rsidR="00977BE2" w:rsidRDefault="00977BE2" w:rsidP="00105BA9">
            <w:pPr>
              <w:widowControl w:val="0"/>
              <w:numPr>
                <w:ilvl w:val="0"/>
                <w:numId w:val="1"/>
              </w:numPr>
              <w:rPr>
                <w:rFonts w:ascii="Arial Narrow" w:eastAsia="Arial Narrow" w:hAnsi="Arial Narrow" w:cs="Arial Narrow"/>
                <w:sz w:val="20"/>
                <w:szCs w:val="20"/>
              </w:rPr>
            </w:pPr>
            <w:r>
              <w:rPr>
                <w:rFonts w:ascii="Arial Narrow" w:eastAsia="Arial Narrow" w:hAnsi="Arial Narrow" w:cs="Arial Narrow"/>
                <w:sz w:val="20"/>
                <w:szCs w:val="20"/>
              </w:rPr>
              <w:t>Experiență în management universitar;</w:t>
            </w:r>
          </w:p>
          <w:p w:rsidR="00977BE2" w:rsidRDefault="00977BE2" w:rsidP="00105BA9">
            <w:pPr>
              <w:widowControl w:val="0"/>
              <w:numPr>
                <w:ilvl w:val="0"/>
                <w:numId w:val="1"/>
              </w:numPr>
              <w:rPr>
                <w:rFonts w:ascii="Arial Narrow" w:eastAsia="Arial Narrow" w:hAnsi="Arial Narrow" w:cs="Arial Narrow"/>
                <w:sz w:val="20"/>
                <w:szCs w:val="20"/>
              </w:rPr>
            </w:pPr>
            <w:r>
              <w:rPr>
                <w:rFonts w:ascii="Arial Narrow" w:eastAsia="Arial Narrow" w:hAnsi="Arial Narrow" w:cs="Arial Narrow"/>
                <w:sz w:val="20"/>
                <w:szCs w:val="20"/>
              </w:rPr>
              <w:t>Experienţă în management de proiect (atât în proiectare cât şi în implementare);</w:t>
            </w:r>
          </w:p>
          <w:p w:rsidR="00977BE2" w:rsidRDefault="00977BE2" w:rsidP="00105BA9">
            <w:pPr>
              <w:widowControl w:val="0"/>
              <w:numPr>
                <w:ilvl w:val="0"/>
                <w:numId w:val="1"/>
              </w:numPr>
              <w:rPr>
                <w:rFonts w:ascii="Arial Narrow" w:eastAsia="Arial Narrow" w:hAnsi="Arial Narrow" w:cs="Arial Narrow"/>
                <w:sz w:val="20"/>
                <w:szCs w:val="20"/>
              </w:rPr>
            </w:pPr>
            <w:r>
              <w:rPr>
                <w:rFonts w:ascii="Arial Narrow" w:eastAsia="Arial Narrow" w:hAnsi="Arial Narrow" w:cs="Arial Narrow"/>
                <w:sz w:val="20"/>
                <w:szCs w:val="20"/>
              </w:rPr>
              <w:t>Cunoştinţe privind achiziţiile de servicii şi procedurile de acordare a contractelor;</w:t>
            </w:r>
          </w:p>
          <w:p w:rsidR="00977BE2" w:rsidRDefault="00977BE2" w:rsidP="00105BA9">
            <w:pPr>
              <w:widowControl w:val="0"/>
              <w:numPr>
                <w:ilvl w:val="0"/>
                <w:numId w:val="1"/>
              </w:numPr>
              <w:rPr>
                <w:rFonts w:ascii="Arial Narrow" w:eastAsia="Arial Narrow" w:hAnsi="Arial Narrow" w:cs="Arial Narrow"/>
                <w:sz w:val="20"/>
                <w:szCs w:val="20"/>
              </w:rPr>
            </w:pPr>
            <w:r>
              <w:rPr>
                <w:rFonts w:ascii="Arial Narrow" w:eastAsia="Arial Narrow" w:hAnsi="Arial Narrow" w:cs="Arial Narrow"/>
                <w:sz w:val="20"/>
                <w:szCs w:val="20"/>
              </w:rPr>
              <w:t>Cunoștințe despre procedurile organizaţionale interne ce se referă la sistemele de contabilitate sau de raportare către autoritatea finanţatoare (circuitul documentelor justificative, elaborarea rapoartelor şi a situaţiilor de sinteză, elaborarea planurilor operaţionale);</w:t>
            </w:r>
          </w:p>
          <w:p w:rsidR="00977BE2" w:rsidRDefault="00977BE2" w:rsidP="00105BA9">
            <w:pPr>
              <w:numPr>
                <w:ilvl w:val="0"/>
                <w:numId w:val="3"/>
              </w:numPr>
              <w:tabs>
                <w:tab w:val="center" w:pos="4153"/>
                <w:tab w:val="right" w:pos="8306"/>
              </w:tabs>
              <w:rPr>
                <w:rFonts w:ascii="Arial Narrow" w:eastAsia="Arial Narrow" w:hAnsi="Arial Narrow" w:cs="Arial Narrow"/>
                <w:sz w:val="20"/>
                <w:szCs w:val="20"/>
              </w:rPr>
            </w:pPr>
            <w:r>
              <w:rPr>
                <w:rFonts w:ascii="Arial Narrow" w:eastAsia="Arial Narrow" w:hAnsi="Arial Narrow" w:cs="Arial Narrow"/>
                <w:sz w:val="20"/>
                <w:szCs w:val="20"/>
              </w:rPr>
              <w:t>Abilitatea de a identifica puncte tari şi puncte slabe;</w:t>
            </w:r>
          </w:p>
          <w:p w:rsidR="00977BE2" w:rsidRDefault="00977BE2" w:rsidP="00105BA9">
            <w:pPr>
              <w:numPr>
                <w:ilvl w:val="0"/>
                <w:numId w:val="2"/>
              </w:numPr>
              <w:tabs>
                <w:tab w:val="center" w:pos="4153"/>
                <w:tab w:val="right" w:pos="8306"/>
              </w:tabs>
              <w:rPr>
                <w:rFonts w:ascii="Arial Narrow" w:eastAsia="Arial Narrow" w:hAnsi="Arial Narrow" w:cs="Arial Narrow"/>
                <w:sz w:val="20"/>
                <w:szCs w:val="20"/>
              </w:rPr>
            </w:pPr>
            <w:r>
              <w:rPr>
                <w:rFonts w:ascii="Arial Narrow" w:eastAsia="Arial Narrow" w:hAnsi="Arial Narrow" w:cs="Arial Narrow"/>
                <w:sz w:val="20"/>
                <w:szCs w:val="20"/>
              </w:rPr>
              <w:t>Experienţă în campanii de informare şi conştientizare.</w:t>
            </w:r>
          </w:p>
        </w:tc>
      </w:tr>
      <w:tr w:rsidR="00977BE2" w:rsidTr="00105BA9">
        <w:tc>
          <w:tcPr>
            <w:tcW w:w="2943" w:type="dxa"/>
            <w:gridSpan w:val="2"/>
            <w:tcBorders>
              <w:top w:val="nil"/>
              <w:left w:val="nil"/>
              <w:bottom w:val="nil"/>
              <w:right w:val="nil"/>
            </w:tcBorders>
          </w:tcPr>
          <w:p w:rsidR="00977BE2" w:rsidRDefault="00977BE2" w:rsidP="00105BA9">
            <w:pPr>
              <w:keepNext/>
              <w:jc w:val="right"/>
              <w:rPr>
                <w:rFonts w:ascii="Arial Narrow" w:eastAsia="Arial Narrow" w:hAnsi="Arial Narrow" w:cs="Arial Narrow"/>
              </w:rPr>
            </w:pPr>
            <w:r>
              <w:rPr>
                <w:rFonts w:ascii="Arial Narrow" w:eastAsia="Arial Narrow" w:hAnsi="Arial Narrow" w:cs="Arial Narrow"/>
                <w:smallCaps/>
              </w:rPr>
              <w:t>Permis(e) de conducere</w:t>
            </w:r>
          </w:p>
        </w:tc>
        <w:tc>
          <w:tcPr>
            <w:tcW w:w="284" w:type="dxa"/>
            <w:tcBorders>
              <w:top w:val="nil"/>
              <w:left w:val="nil"/>
              <w:bottom w:val="nil"/>
              <w:right w:val="nil"/>
            </w:tcBorders>
          </w:tcPr>
          <w:p w:rsidR="00977BE2" w:rsidRDefault="00977BE2" w:rsidP="00105BA9">
            <w:pPr>
              <w:jc w:val="right"/>
              <w:rPr>
                <w:rFonts w:ascii="Arial Narrow" w:eastAsia="Arial Narrow" w:hAnsi="Arial Narrow" w:cs="Arial Narrow"/>
                <w:sz w:val="20"/>
                <w:szCs w:val="20"/>
              </w:rPr>
            </w:pPr>
          </w:p>
        </w:tc>
        <w:tc>
          <w:tcPr>
            <w:tcW w:w="6745" w:type="dxa"/>
            <w:tcBorders>
              <w:top w:val="nil"/>
              <w:left w:val="nil"/>
              <w:bottom w:val="nil"/>
              <w:right w:val="nil"/>
            </w:tcBorders>
          </w:tcPr>
          <w:p w:rsidR="00977BE2" w:rsidRDefault="00977BE2" w:rsidP="00105BA9">
            <w:pPr>
              <w:tabs>
                <w:tab w:val="center" w:pos="4153"/>
                <w:tab w:val="right" w:pos="8306"/>
              </w:tabs>
              <w:rPr>
                <w:rFonts w:ascii="Arial Narrow" w:eastAsia="Arial Narrow" w:hAnsi="Arial Narrow" w:cs="Arial Narrow"/>
                <w:sz w:val="20"/>
                <w:szCs w:val="20"/>
              </w:rPr>
            </w:pPr>
            <w:r>
              <w:rPr>
                <w:rFonts w:ascii="Arial Narrow" w:eastAsia="Arial Narrow" w:hAnsi="Arial Narrow" w:cs="Arial Narrow"/>
                <w:sz w:val="20"/>
                <w:szCs w:val="20"/>
              </w:rPr>
              <w:t>Categoria B</w:t>
            </w:r>
          </w:p>
        </w:tc>
      </w:tr>
    </w:tbl>
    <w:p w:rsidR="00977BE2" w:rsidRDefault="00977BE2" w:rsidP="00977BE2">
      <w:pPr>
        <w:rPr>
          <w:rFonts w:ascii="Calibri" w:eastAsia="Calibri" w:hAnsi="Calibri" w:cs="Calibri"/>
          <w:sz w:val="20"/>
          <w:szCs w:val="20"/>
        </w:rPr>
      </w:pPr>
    </w:p>
    <w:p w:rsidR="00977BE2" w:rsidRDefault="00977BE2" w:rsidP="00977BE2">
      <w:pPr>
        <w:spacing w:line="276" w:lineRule="auto"/>
        <w:rPr>
          <w:rFonts w:ascii="Arial" w:eastAsia="Arial" w:hAnsi="Arial" w:cs="Arial"/>
          <w:b/>
          <w:sz w:val="20"/>
          <w:szCs w:val="20"/>
        </w:rPr>
      </w:pPr>
      <w:r>
        <w:rPr>
          <w:rFonts w:ascii="Arial" w:eastAsia="Arial" w:hAnsi="Arial" w:cs="Arial"/>
          <w:b/>
          <w:sz w:val="20"/>
          <w:szCs w:val="20"/>
        </w:rPr>
        <w:t xml:space="preserve">Membră în asociaţii profesionale și comisii de specialitate: </w:t>
      </w:r>
    </w:p>
    <w:p w:rsidR="00977BE2" w:rsidRDefault="00977BE2" w:rsidP="00977BE2">
      <w:pPr>
        <w:numPr>
          <w:ilvl w:val="0"/>
          <w:numId w:val="4"/>
        </w:numPr>
        <w:tabs>
          <w:tab w:val="left" w:pos="-720"/>
        </w:tabs>
        <w:ind w:left="630"/>
        <w:jc w:val="both"/>
        <w:rPr>
          <w:rFonts w:ascii="Arial" w:eastAsia="Arial" w:hAnsi="Arial" w:cs="Arial"/>
          <w:sz w:val="20"/>
          <w:szCs w:val="20"/>
        </w:rPr>
      </w:pPr>
      <w:r>
        <w:rPr>
          <w:rFonts w:ascii="Arial" w:eastAsia="Arial" w:hAnsi="Arial" w:cs="Arial"/>
          <w:sz w:val="20"/>
          <w:szCs w:val="20"/>
        </w:rPr>
        <w:t xml:space="preserve">Membră a </w:t>
      </w:r>
      <w:r>
        <w:rPr>
          <w:rFonts w:ascii="Arial" w:eastAsia="Arial" w:hAnsi="Arial" w:cs="Arial"/>
          <w:i/>
          <w:sz w:val="20"/>
          <w:szCs w:val="20"/>
        </w:rPr>
        <w:t xml:space="preserve">Centrul de Cercetare, Inovare, Servicii de Extensie și Transfer Tehnologic AGRIDATA </w:t>
      </w:r>
      <w:r>
        <w:rPr>
          <w:rFonts w:ascii="Arial" w:eastAsia="Arial" w:hAnsi="Arial" w:cs="Arial"/>
          <w:sz w:val="20"/>
          <w:szCs w:val="20"/>
        </w:rPr>
        <w:t>din 2023,</w:t>
      </w:r>
    </w:p>
    <w:p w:rsidR="00977BE2" w:rsidRDefault="00977BE2" w:rsidP="00977BE2">
      <w:pPr>
        <w:numPr>
          <w:ilvl w:val="0"/>
          <w:numId w:val="4"/>
        </w:numPr>
        <w:tabs>
          <w:tab w:val="left" w:pos="-720"/>
        </w:tabs>
        <w:ind w:left="630"/>
        <w:jc w:val="both"/>
        <w:rPr>
          <w:rFonts w:ascii="Arial" w:eastAsia="Arial" w:hAnsi="Arial" w:cs="Arial"/>
          <w:sz w:val="20"/>
          <w:szCs w:val="20"/>
        </w:rPr>
      </w:pPr>
      <w:r>
        <w:rPr>
          <w:rFonts w:ascii="Arial" w:eastAsia="Arial" w:hAnsi="Arial" w:cs="Arial"/>
          <w:sz w:val="20"/>
          <w:szCs w:val="20"/>
        </w:rPr>
        <w:t xml:space="preserve">Membră a </w:t>
      </w:r>
      <w:r>
        <w:rPr>
          <w:rFonts w:ascii="Arial" w:eastAsia="Arial" w:hAnsi="Arial" w:cs="Arial"/>
          <w:i/>
          <w:sz w:val="20"/>
          <w:szCs w:val="20"/>
        </w:rPr>
        <w:t>Centrului de Cercetare pentru Dezvoltarea Durabilă</w:t>
      </w:r>
      <w:r>
        <w:rPr>
          <w:rFonts w:ascii="Arial" w:eastAsia="Arial" w:hAnsi="Arial" w:cs="Arial"/>
          <w:sz w:val="20"/>
          <w:szCs w:val="20"/>
        </w:rPr>
        <w:t xml:space="preserve"> din 2023, </w:t>
      </w:r>
    </w:p>
    <w:p w:rsidR="00977BE2" w:rsidRDefault="00977BE2" w:rsidP="00977BE2">
      <w:pPr>
        <w:numPr>
          <w:ilvl w:val="0"/>
          <w:numId w:val="4"/>
        </w:numPr>
        <w:tabs>
          <w:tab w:val="left" w:pos="-720"/>
        </w:tabs>
        <w:ind w:left="630"/>
        <w:jc w:val="both"/>
        <w:rPr>
          <w:rFonts w:ascii="Arial" w:eastAsia="Arial" w:hAnsi="Arial" w:cs="Arial"/>
          <w:sz w:val="20"/>
          <w:szCs w:val="20"/>
        </w:rPr>
      </w:pPr>
      <w:r>
        <w:rPr>
          <w:rFonts w:ascii="Arial" w:eastAsia="Arial" w:hAnsi="Arial" w:cs="Arial"/>
          <w:sz w:val="20"/>
          <w:szCs w:val="20"/>
        </w:rPr>
        <w:t xml:space="preserve">Membră a </w:t>
      </w:r>
      <w:r>
        <w:rPr>
          <w:rFonts w:ascii="Arial" w:eastAsia="Arial" w:hAnsi="Arial" w:cs="Arial"/>
          <w:i/>
          <w:sz w:val="20"/>
          <w:szCs w:val="20"/>
        </w:rPr>
        <w:t>Comitetului Consultativ Tematic Dezvoltare Rurală, Agricultură și Pescuit, grupul de lucru Agricultură și industrie alimentară, din cadrul Ministerului Agriculturii și Dezvoltării Rurale, din 2012;</w:t>
      </w:r>
    </w:p>
    <w:p w:rsidR="00977BE2" w:rsidRDefault="00977BE2" w:rsidP="00977BE2">
      <w:pPr>
        <w:numPr>
          <w:ilvl w:val="0"/>
          <w:numId w:val="4"/>
        </w:numPr>
        <w:tabs>
          <w:tab w:val="left" w:pos="-720"/>
        </w:tabs>
        <w:ind w:left="630"/>
        <w:jc w:val="both"/>
        <w:rPr>
          <w:rFonts w:ascii="Arial" w:eastAsia="Arial" w:hAnsi="Arial" w:cs="Arial"/>
          <w:sz w:val="20"/>
          <w:szCs w:val="20"/>
        </w:rPr>
      </w:pPr>
      <w:r>
        <w:rPr>
          <w:rFonts w:ascii="Arial" w:eastAsia="Arial" w:hAnsi="Arial" w:cs="Arial"/>
          <w:sz w:val="20"/>
          <w:szCs w:val="20"/>
        </w:rPr>
        <w:t xml:space="preserve">Membră a </w:t>
      </w:r>
      <w:r>
        <w:rPr>
          <w:rFonts w:ascii="Arial" w:eastAsia="Arial" w:hAnsi="Arial" w:cs="Arial"/>
          <w:i/>
          <w:sz w:val="20"/>
          <w:szCs w:val="20"/>
        </w:rPr>
        <w:t>International Academy of Business and Economics</w:t>
      </w:r>
      <w:r>
        <w:rPr>
          <w:rFonts w:ascii="Arial" w:eastAsia="Arial" w:hAnsi="Arial" w:cs="Arial"/>
          <w:sz w:val="20"/>
          <w:szCs w:val="20"/>
        </w:rPr>
        <w:t>, pentru anul 2012,</w:t>
      </w:r>
    </w:p>
    <w:p w:rsidR="00977BE2" w:rsidRDefault="00977BE2" w:rsidP="00977BE2">
      <w:pPr>
        <w:numPr>
          <w:ilvl w:val="0"/>
          <w:numId w:val="4"/>
        </w:numPr>
        <w:tabs>
          <w:tab w:val="left" w:pos="-720"/>
        </w:tabs>
        <w:ind w:left="630"/>
        <w:jc w:val="both"/>
        <w:rPr>
          <w:rFonts w:ascii="Arial" w:eastAsia="Arial" w:hAnsi="Arial" w:cs="Arial"/>
          <w:sz w:val="20"/>
          <w:szCs w:val="20"/>
        </w:rPr>
      </w:pPr>
      <w:r>
        <w:rPr>
          <w:rFonts w:ascii="Arial" w:eastAsia="Arial" w:hAnsi="Arial" w:cs="Arial"/>
          <w:sz w:val="20"/>
          <w:szCs w:val="20"/>
        </w:rPr>
        <w:t xml:space="preserve">Membră a </w:t>
      </w:r>
      <w:r>
        <w:rPr>
          <w:rFonts w:ascii="Arial" w:eastAsia="Arial" w:hAnsi="Arial" w:cs="Arial"/>
          <w:i/>
          <w:sz w:val="20"/>
          <w:szCs w:val="20"/>
        </w:rPr>
        <w:t>Danube Adria Association for Automation &amp; Manufacturing DAAAM International</w:t>
      </w:r>
      <w:r>
        <w:rPr>
          <w:rFonts w:ascii="Arial" w:eastAsia="Arial" w:hAnsi="Arial" w:cs="Arial"/>
          <w:sz w:val="20"/>
          <w:szCs w:val="20"/>
        </w:rPr>
        <w:t>, pentru anii 2011, 2012;</w:t>
      </w:r>
    </w:p>
    <w:p w:rsidR="00977BE2" w:rsidRDefault="00977BE2" w:rsidP="00977BE2">
      <w:pPr>
        <w:numPr>
          <w:ilvl w:val="0"/>
          <w:numId w:val="4"/>
        </w:numPr>
        <w:tabs>
          <w:tab w:val="left" w:pos="-720"/>
        </w:tabs>
        <w:ind w:left="630"/>
        <w:jc w:val="both"/>
        <w:rPr>
          <w:rFonts w:ascii="Arial" w:eastAsia="Arial" w:hAnsi="Arial" w:cs="Arial"/>
          <w:sz w:val="20"/>
          <w:szCs w:val="20"/>
        </w:rPr>
      </w:pPr>
      <w:r>
        <w:rPr>
          <w:rFonts w:ascii="Arial" w:eastAsia="Arial" w:hAnsi="Arial" w:cs="Arial"/>
          <w:sz w:val="20"/>
          <w:szCs w:val="20"/>
        </w:rPr>
        <w:t xml:space="preserve">Membru de rezervă al </w:t>
      </w:r>
      <w:r>
        <w:rPr>
          <w:rFonts w:ascii="Arial" w:eastAsia="Arial" w:hAnsi="Arial" w:cs="Arial"/>
          <w:i/>
          <w:sz w:val="20"/>
          <w:szCs w:val="20"/>
        </w:rPr>
        <w:t>Comisiei de selecție a Grupurilor Locale de Acțiune pentru Pescuit și a strategiilor de dezvoltarea locală integrată a zonelor pescărești</w:t>
      </w:r>
      <w:r>
        <w:rPr>
          <w:rFonts w:ascii="Arial" w:eastAsia="Arial" w:hAnsi="Arial" w:cs="Arial"/>
          <w:sz w:val="20"/>
          <w:szCs w:val="20"/>
        </w:rPr>
        <w:t xml:space="preserve">, conform Deciziei nr. 95/11 octombrie 2011 a Directorului General al Direcției Generale pentru Pescuit, Gheorghe Văcaru, din Cadrul Ministerului Agriculturii și Dezvoltării Rurale; </w:t>
      </w:r>
    </w:p>
    <w:p w:rsidR="00977BE2" w:rsidRDefault="00977BE2" w:rsidP="00977BE2">
      <w:pPr>
        <w:numPr>
          <w:ilvl w:val="0"/>
          <w:numId w:val="4"/>
        </w:numPr>
        <w:tabs>
          <w:tab w:val="left" w:pos="-720"/>
        </w:tabs>
        <w:ind w:left="630"/>
        <w:jc w:val="both"/>
        <w:rPr>
          <w:rFonts w:ascii="Arial" w:eastAsia="Arial" w:hAnsi="Arial" w:cs="Arial"/>
          <w:sz w:val="20"/>
          <w:szCs w:val="20"/>
        </w:rPr>
      </w:pPr>
      <w:r>
        <w:rPr>
          <w:rFonts w:ascii="Arial" w:eastAsia="Arial" w:hAnsi="Arial" w:cs="Arial"/>
          <w:sz w:val="20"/>
          <w:szCs w:val="20"/>
        </w:rPr>
        <w:t xml:space="preserve">Membră a </w:t>
      </w:r>
      <w:r>
        <w:rPr>
          <w:rFonts w:ascii="Arial" w:eastAsia="Arial" w:hAnsi="Arial" w:cs="Arial"/>
          <w:i/>
          <w:sz w:val="20"/>
          <w:szCs w:val="20"/>
        </w:rPr>
        <w:t>Balkan Scientific Association of Agricultural Economists</w:t>
      </w:r>
      <w:r>
        <w:rPr>
          <w:rFonts w:ascii="Arial" w:eastAsia="Arial" w:hAnsi="Arial" w:cs="Arial"/>
          <w:sz w:val="20"/>
          <w:szCs w:val="20"/>
        </w:rPr>
        <w:t xml:space="preserve"> din 2008, Serbia; </w:t>
      </w:r>
    </w:p>
    <w:p w:rsidR="00977BE2" w:rsidRDefault="00977BE2" w:rsidP="00977BE2">
      <w:pPr>
        <w:numPr>
          <w:ilvl w:val="0"/>
          <w:numId w:val="4"/>
        </w:numPr>
        <w:tabs>
          <w:tab w:val="left" w:pos="-720"/>
        </w:tabs>
        <w:ind w:left="630"/>
        <w:jc w:val="both"/>
        <w:rPr>
          <w:rFonts w:ascii="Arial" w:eastAsia="Arial" w:hAnsi="Arial" w:cs="Arial"/>
          <w:sz w:val="20"/>
          <w:szCs w:val="20"/>
        </w:rPr>
      </w:pPr>
      <w:r>
        <w:rPr>
          <w:rFonts w:ascii="Arial" w:eastAsia="Arial" w:hAnsi="Arial" w:cs="Arial"/>
          <w:sz w:val="20"/>
          <w:szCs w:val="20"/>
        </w:rPr>
        <w:t xml:space="preserve">Membru fondator al </w:t>
      </w:r>
      <w:r>
        <w:rPr>
          <w:rFonts w:ascii="Arial" w:eastAsia="Arial" w:hAnsi="Arial" w:cs="Arial"/>
          <w:i/>
          <w:sz w:val="20"/>
          <w:szCs w:val="20"/>
        </w:rPr>
        <w:t>Centrului de Cercetări Analize şi Politici Regionale</w:t>
      </w:r>
      <w:r>
        <w:rPr>
          <w:rFonts w:ascii="Arial" w:eastAsia="Arial" w:hAnsi="Arial" w:cs="Arial"/>
          <w:sz w:val="20"/>
          <w:szCs w:val="20"/>
        </w:rPr>
        <w:t>, din 2003, acreditat CNCSIS-tip B din 2004;</w:t>
      </w:r>
    </w:p>
    <w:p w:rsidR="00977BE2" w:rsidRDefault="00977BE2" w:rsidP="00977BE2">
      <w:pPr>
        <w:spacing w:line="276" w:lineRule="auto"/>
        <w:jc w:val="both"/>
        <w:rPr>
          <w:rFonts w:ascii="Arial" w:eastAsia="Arial" w:hAnsi="Arial" w:cs="Arial"/>
          <w:sz w:val="20"/>
          <w:szCs w:val="20"/>
        </w:rPr>
      </w:pPr>
    </w:p>
    <w:p w:rsidR="00977BE2" w:rsidRDefault="00977BE2" w:rsidP="00977BE2">
      <w:pPr>
        <w:spacing w:line="276" w:lineRule="auto"/>
        <w:jc w:val="both"/>
        <w:rPr>
          <w:rFonts w:ascii="Arial" w:eastAsia="Arial" w:hAnsi="Arial" w:cs="Arial"/>
          <w:b/>
          <w:sz w:val="20"/>
          <w:szCs w:val="20"/>
        </w:rPr>
      </w:pPr>
      <w:r>
        <w:rPr>
          <w:rFonts w:ascii="Arial" w:eastAsia="Arial" w:hAnsi="Arial" w:cs="Arial"/>
          <w:b/>
          <w:sz w:val="20"/>
          <w:szCs w:val="20"/>
        </w:rPr>
        <w:t>Experienţă de management, analiză şi evaluare în cercetare şi/sau învăţământ:</w:t>
      </w:r>
    </w:p>
    <w:p w:rsidR="00977BE2" w:rsidRDefault="00977BE2" w:rsidP="00977BE2">
      <w:pPr>
        <w:numPr>
          <w:ilvl w:val="0"/>
          <w:numId w:val="5"/>
        </w:numPr>
        <w:spacing w:line="276" w:lineRule="auto"/>
        <w:jc w:val="both"/>
        <w:rPr>
          <w:rFonts w:ascii="Arial" w:eastAsia="Arial" w:hAnsi="Arial" w:cs="Arial"/>
          <w:sz w:val="20"/>
          <w:szCs w:val="20"/>
        </w:rPr>
      </w:pPr>
      <w:r>
        <w:rPr>
          <w:rFonts w:ascii="Arial" w:eastAsia="Arial" w:hAnsi="Arial" w:cs="Arial"/>
          <w:sz w:val="20"/>
          <w:szCs w:val="20"/>
        </w:rPr>
        <w:t>Membră a Comisiei de Etică Universitară, Academia de Studii Economice din Bucureşti, decembrie 2016-decembrie 2019;</w:t>
      </w:r>
    </w:p>
    <w:p w:rsidR="00977BE2" w:rsidRDefault="00977BE2" w:rsidP="00977BE2">
      <w:pPr>
        <w:numPr>
          <w:ilvl w:val="0"/>
          <w:numId w:val="5"/>
        </w:numPr>
        <w:spacing w:line="276" w:lineRule="auto"/>
        <w:jc w:val="both"/>
        <w:rPr>
          <w:rFonts w:ascii="Arial" w:eastAsia="Arial" w:hAnsi="Arial" w:cs="Arial"/>
          <w:sz w:val="20"/>
          <w:szCs w:val="20"/>
        </w:rPr>
      </w:pPr>
      <w:r>
        <w:rPr>
          <w:rFonts w:ascii="Arial" w:eastAsia="Arial" w:hAnsi="Arial" w:cs="Arial"/>
          <w:sz w:val="20"/>
          <w:szCs w:val="20"/>
        </w:rPr>
        <w:t>Membră a Senatului universitar al Academiei de Studii Economice din București, 2019-prezent;</w:t>
      </w:r>
    </w:p>
    <w:p w:rsidR="00977BE2" w:rsidRDefault="00977BE2" w:rsidP="00977BE2">
      <w:pPr>
        <w:numPr>
          <w:ilvl w:val="0"/>
          <w:numId w:val="5"/>
        </w:numPr>
        <w:spacing w:line="276" w:lineRule="auto"/>
        <w:jc w:val="both"/>
        <w:rPr>
          <w:rFonts w:ascii="Arial" w:eastAsia="Arial" w:hAnsi="Arial" w:cs="Arial"/>
          <w:sz w:val="20"/>
          <w:szCs w:val="20"/>
        </w:rPr>
      </w:pPr>
      <w:r>
        <w:rPr>
          <w:rFonts w:ascii="Arial" w:eastAsia="Arial" w:hAnsi="Arial" w:cs="Arial"/>
          <w:sz w:val="20"/>
          <w:szCs w:val="20"/>
        </w:rPr>
        <w:t>Membră a Senatului universitar al Academiei de Studii Economice din București, 2008-2012;</w:t>
      </w:r>
    </w:p>
    <w:p w:rsidR="00977BE2" w:rsidRDefault="00977BE2" w:rsidP="00977BE2">
      <w:pPr>
        <w:numPr>
          <w:ilvl w:val="0"/>
          <w:numId w:val="5"/>
        </w:numPr>
        <w:spacing w:line="276" w:lineRule="auto"/>
        <w:jc w:val="both"/>
        <w:rPr>
          <w:rFonts w:ascii="Arial" w:eastAsia="Arial" w:hAnsi="Arial" w:cs="Arial"/>
          <w:sz w:val="20"/>
          <w:szCs w:val="20"/>
        </w:rPr>
      </w:pPr>
      <w:r>
        <w:rPr>
          <w:rFonts w:ascii="Arial" w:eastAsia="Arial" w:hAnsi="Arial" w:cs="Arial"/>
          <w:sz w:val="20"/>
          <w:szCs w:val="20"/>
        </w:rPr>
        <w:t>Membră a Consiliului Facultății Economie Agroalimentară și a Mediului, 2020-prezent;</w:t>
      </w:r>
    </w:p>
    <w:p w:rsidR="00977BE2" w:rsidRDefault="00977BE2" w:rsidP="00977BE2">
      <w:pPr>
        <w:numPr>
          <w:ilvl w:val="0"/>
          <w:numId w:val="5"/>
        </w:numPr>
        <w:spacing w:line="276" w:lineRule="auto"/>
        <w:jc w:val="both"/>
        <w:rPr>
          <w:rFonts w:ascii="Arial" w:eastAsia="Arial" w:hAnsi="Arial" w:cs="Arial"/>
          <w:sz w:val="20"/>
          <w:szCs w:val="20"/>
        </w:rPr>
      </w:pPr>
      <w:r>
        <w:rPr>
          <w:rFonts w:ascii="Arial" w:eastAsia="Arial" w:hAnsi="Arial" w:cs="Arial"/>
          <w:sz w:val="20"/>
          <w:szCs w:val="20"/>
        </w:rPr>
        <w:t>Membră a Consiliului Facultății Economie Agroalimentară și a Mediului, 2012-2016;</w:t>
      </w:r>
    </w:p>
    <w:p w:rsidR="00977BE2" w:rsidRDefault="00977BE2" w:rsidP="00977BE2">
      <w:pPr>
        <w:numPr>
          <w:ilvl w:val="0"/>
          <w:numId w:val="5"/>
        </w:numPr>
        <w:spacing w:line="276" w:lineRule="auto"/>
        <w:jc w:val="both"/>
        <w:rPr>
          <w:rFonts w:ascii="Arial" w:eastAsia="Arial" w:hAnsi="Arial" w:cs="Arial"/>
          <w:sz w:val="20"/>
          <w:szCs w:val="20"/>
        </w:rPr>
      </w:pPr>
      <w:r>
        <w:rPr>
          <w:rFonts w:ascii="Arial" w:eastAsia="Arial" w:hAnsi="Arial" w:cs="Arial"/>
          <w:sz w:val="20"/>
          <w:szCs w:val="20"/>
        </w:rPr>
        <w:t>Prodecan al Facultății Economie Agroalimentară și a Mediului, 2012-2016;</w:t>
      </w:r>
    </w:p>
    <w:p w:rsidR="00977BE2" w:rsidRDefault="00977BE2" w:rsidP="00977BE2">
      <w:pPr>
        <w:numPr>
          <w:ilvl w:val="0"/>
          <w:numId w:val="5"/>
        </w:numPr>
        <w:spacing w:line="276" w:lineRule="auto"/>
        <w:jc w:val="both"/>
        <w:rPr>
          <w:rFonts w:ascii="Arial" w:eastAsia="Arial" w:hAnsi="Arial" w:cs="Arial"/>
          <w:sz w:val="20"/>
          <w:szCs w:val="20"/>
        </w:rPr>
      </w:pPr>
      <w:r>
        <w:rPr>
          <w:rFonts w:ascii="Arial" w:eastAsia="Arial" w:hAnsi="Arial" w:cs="Arial"/>
          <w:sz w:val="20"/>
          <w:szCs w:val="20"/>
        </w:rPr>
        <w:t>Membră a Comisiei de evaluare şi asigurare a calităţii, Facultatea Economie Agroalimentară și a Mediului, 2012-2016;</w:t>
      </w:r>
    </w:p>
    <w:p w:rsidR="00977BE2" w:rsidRDefault="00977BE2" w:rsidP="00977BE2">
      <w:pPr>
        <w:spacing w:after="160" w:line="276" w:lineRule="auto"/>
        <w:rPr>
          <w:rFonts w:ascii="Calibri" w:eastAsia="Calibri" w:hAnsi="Calibri" w:cs="Calibri"/>
          <w:b/>
          <w:sz w:val="22"/>
          <w:szCs w:val="22"/>
        </w:rPr>
      </w:pPr>
    </w:p>
    <w:p w:rsidR="00977BE2" w:rsidRDefault="00977BE2" w:rsidP="00977BE2">
      <w:pPr>
        <w:spacing w:after="160" w:line="276" w:lineRule="auto"/>
        <w:rPr>
          <w:rFonts w:ascii="Calibri" w:eastAsia="Calibri" w:hAnsi="Calibri" w:cs="Calibri"/>
          <w:b/>
          <w:sz w:val="22"/>
          <w:szCs w:val="22"/>
        </w:rPr>
      </w:pPr>
    </w:p>
    <w:p w:rsidR="00977BE2" w:rsidRDefault="00082731" w:rsidP="00977BE2">
      <w:pPr>
        <w:spacing w:after="160" w:line="276" w:lineRule="auto"/>
        <w:rPr>
          <w:rFonts w:ascii="Calibri" w:eastAsia="Calibri" w:hAnsi="Calibri" w:cs="Calibri"/>
          <w:b/>
          <w:sz w:val="22"/>
          <w:szCs w:val="22"/>
        </w:rPr>
      </w:pPr>
      <w:r>
        <w:rPr>
          <w:rFonts w:ascii="Calibri" w:eastAsia="Calibri" w:hAnsi="Calibri" w:cs="Calibri"/>
          <w:b/>
          <w:noProof/>
          <w:sz w:val="22"/>
          <w:szCs w:val="22"/>
          <w:lang w:eastAsia="ro-RO"/>
        </w:rPr>
        <w:drawing>
          <wp:anchor distT="0" distB="0" distL="114300" distR="114300" simplePos="0" relativeHeight="251658240" behindDoc="1" locked="0" layoutInCell="1" allowOverlap="1">
            <wp:simplePos x="0" y="0"/>
            <wp:positionH relativeFrom="column">
              <wp:posOffset>438150</wp:posOffset>
            </wp:positionH>
            <wp:positionV relativeFrom="paragraph">
              <wp:posOffset>16510</wp:posOffset>
            </wp:positionV>
            <wp:extent cx="1738162" cy="1257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8162"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77BE2">
        <w:rPr>
          <w:rFonts w:ascii="Calibri" w:eastAsia="Calibri" w:hAnsi="Calibri" w:cs="Calibri"/>
          <w:b/>
          <w:sz w:val="22"/>
          <w:szCs w:val="22"/>
        </w:rPr>
        <w:t>Conf. univ. dr. Raluca Ignat</w:t>
      </w:r>
    </w:p>
    <w:p w:rsidR="001037C6" w:rsidRPr="00977BE2" w:rsidRDefault="00082731" w:rsidP="00977BE2">
      <w:pPr>
        <w:spacing w:after="160" w:line="276" w:lineRule="auto"/>
        <w:rPr>
          <w:i/>
        </w:rPr>
      </w:pPr>
      <w:r>
        <w:rPr>
          <w:rFonts w:ascii="Calibri" w:eastAsia="Calibri" w:hAnsi="Calibri" w:cs="Calibri"/>
          <w:b/>
          <w:sz w:val="22"/>
          <w:szCs w:val="22"/>
        </w:rPr>
        <w:t>30</w:t>
      </w:r>
      <w:bookmarkStart w:id="0" w:name="_GoBack"/>
      <w:bookmarkEnd w:id="0"/>
      <w:r w:rsidR="00977BE2">
        <w:rPr>
          <w:rFonts w:ascii="Calibri" w:eastAsia="Calibri" w:hAnsi="Calibri" w:cs="Calibri"/>
          <w:b/>
          <w:sz w:val="22"/>
          <w:szCs w:val="22"/>
        </w:rPr>
        <w:t>.06.2024</w:t>
      </w:r>
    </w:p>
    <w:sectPr w:rsidR="001037C6" w:rsidRPr="00977BE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C7291"/>
    <w:multiLevelType w:val="multilevel"/>
    <w:tmpl w:val="0F44E2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2DA677B"/>
    <w:multiLevelType w:val="multilevel"/>
    <w:tmpl w:val="37B811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ADC1D30"/>
    <w:multiLevelType w:val="multilevel"/>
    <w:tmpl w:val="E96C6B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7D2239A"/>
    <w:multiLevelType w:val="multilevel"/>
    <w:tmpl w:val="EF46DF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5C7366C2"/>
    <w:multiLevelType w:val="multilevel"/>
    <w:tmpl w:val="EEC208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7D9B02B8"/>
    <w:multiLevelType w:val="multilevel"/>
    <w:tmpl w:val="139821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BE2"/>
    <w:rsid w:val="00082731"/>
    <w:rsid w:val="001037C6"/>
    <w:rsid w:val="00977BE2"/>
    <w:rsid w:val="00BF6A54"/>
    <w:rsid w:val="00EF2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424EF"/>
  <w15:chartTrackingRefBased/>
  <w15:docId w15:val="{292DDBD9-63EC-49DD-B241-E99EA297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BE2"/>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luca.ignat@ase.ro"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2862</Words>
  <Characters>16602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Florentina Lujerdean</dc:creator>
  <cp:keywords/>
  <dc:description/>
  <cp:lastModifiedBy>Raluca</cp:lastModifiedBy>
  <cp:revision>3</cp:revision>
  <dcterms:created xsi:type="dcterms:W3CDTF">2024-06-25T07:28:00Z</dcterms:created>
  <dcterms:modified xsi:type="dcterms:W3CDTF">2024-07-01T04:52:00Z</dcterms:modified>
</cp:coreProperties>
</file>